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D71" w:rsidRDefault="00956E0B" w:rsidP="005B75FA">
      <w:pPr>
        <w:spacing w:line="360" w:lineRule="exact"/>
        <w:rPr>
          <w:rFonts w:hAnsi="メイリオ"/>
          <w:b/>
          <w:sz w:val="24"/>
        </w:rPr>
      </w:pPr>
      <w:r>
        <w:rPr>
          <w:rFonts w:ascii="ＭＳ ゴシック" w:eastAsia="ＭＳ ゴシック" w:hAnsi="ＭＳ ゴシック"/>
          <w:noProof/>
          <w:sz w:val="18"/>
          <w:szCs w:val="18"/>
        </w:rPr>
        <mc:AlternateContent>
          <mc:Choice Requires="wps">
            <w:drawing>
              <wp:anchor distT="0" distB="0" distL="114300" distR="114300" simplePos="0" relativeHeight="251659264" behindDoc="0" locked="0" layoutInCell="1" allowOverlap="1" wp14:anchorId="785D987F" wp14:editId="39B027FD">
                <wp:simplePos x="0" y="0"/>
                <wp:positionH relativeFrom="margin">
                  <wp:posOffset>7620</wp:posOffset>
                </wp:positionH>
                <wp:positionV relativeFrom="page">
                  <wp:posOffset>623570</wp:posOffset>
                </wp:positionV>
                <wp:extent cx="6120000" cy="0"/>
                <wp:effectExtent l="0" t="19050" r="33655" b="19050"/>
                <wp:wrapNone/>
                <wp:docPr id="2" name="直線コネクタ 2"/>
                <wp:cNvGraphicFramePr/>
                <a:graphic xmlns:a="http://schemas.openxmlformats.org/drawingml/2006/main">
                  <a:graphicData uri="http://schemas.microsoft.com/office/word/2010/wordprocessingShape">
                    <wps:wsp>
                      <wps:cNvCnPr/>
                      <wps:spPr>
                        <a:xfrm>
                          <a:off x="0" y="0"/>
                          <a:ext cx="6120000" cy="0"/>
                        </a:xfrm>
                        <a:prstGeom prst="line">
                          <a:avLst/>
                        </a:prstGeom>
                        <a:ln w="28575">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5D4B36"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6pt,49.1pt" to="482.5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" strokecolor="#a8d08d [1945]" strokeweight="2.25pt">
                <v:stroke joinstyle="miter"/>
                <w10:wrap anchorx="margin" anchory="page"/>
              </v:line>
            </w:pict>
          </mc:Fallback>
        </mc:AlternateContent>
      </w:r>
    </w:p>
    <w:p w:rsidR="00367C2F" w:rsidRPr="00D76A80" w:rsidRDefault="00056E0E" w:rsidP="005B75FA">
      <w:pPr>
        <w:spacing w:line="360" w:lineRule="exact"/>
        <w:rPr>
          <w:rFonts w:hAnsi="メイリオ"/>
          <w:b/>
          <w:sz w:val="24"/>
        </w:rPr>
      </w:pPr>
      <w:r w:rsidRPr="00D76A80">
        <w:rPr>
          <w:rFonts w:hAnsi="メイリオ" w:hint="eastAsia"/>
          <w:b/>
          <w:sz w:val="24"/>
        </w:rPr>
        <w:t>日田市特定事業主行動計画の実施状況及び</w:t>
      </w:r>
      <w:r w:rsidR="00BE1490" w:rsidRPr="00D76A80">
        <w:rPr>
          <w:rFonts w:hAnsi="メイリオ" w:hint="eastAsia"/>
          <w:b/>
          <w:sz w:val="24"/>
        </w:rPr>
        <w:t>女性活躍推進法に基づく</w:t>
      </w:r>
      <w:r w:rsidRPr="00D76A80">
        <w:rPr>
          <w:rFonts w:hAnsi="メイリオ" w:hint="eastAsia"/>
          <w:b/>
          <w:sz w:val="24"/>
        </w:rPr>
        <w:t>公表</w:t>
      </w:r>
      <w:r w:rsidR="0014690F">
        <w:rPr>
          <w:rFonts w:hAnsi="メイリオ" w:hint="eastAsia"/>
          <w:b/>
          <w:sz w:val="24"/>
        </w:rPr>
        <w:t>（令和</w:t>
      </w:r>
      <w:r w:rsidR="00F56708">
        <w:rPr>
          <w:rFonts w:hAnsi="メイリオ" w:hint="eastAsia"/>
          <w:b/>
          <w:sz w:val="24"/>
        </w:rPr>
        <w:t>３</w:t>
      </w:r>
      <w:r w:rsidR="0014690F">
        <w:rPr>
          <w:rFonts w:hAnsi="メイリオ" w:hint="eastAsia"/>
          <w:b/>
          <w:sz w:val="24"/>
        </w:rPr>
        <w:t>年４月）</w:t>
      </w:r>
    </w:p>
    <w:p w:rsidR="00F136D2" w:rsidRPr="00D76A80" w:rsidRDefault="00F136D2"/>
    <w:p w:rsidR="00F136D2" w:rsidRPr="00D76A80" w:rsidRDefault="00F136D2">
      <w:r w:rsidRPr="00D76A80">
        <w:rPr>
          <w:rFonts w:hint="eastAsia"/>
        </w:rPr>
        <w:t>日田市では、女性の職業生活における活躍の推進に関する法律（以下「女性活躍推進法」という。）に基づき「日田市特定事業主行動計画」を策定・実施しています。今般</w:t>
      </w:r>
      <w:r w:rsidR="005B75FA" w:rsidRPr="00D76A80">
        <w:rPr>
          <w:rFonts w:hint="eastAsia"/>
        </w:rPr>
        <w:t>、</w:t>
      </w:r>
      <w:r w:rsidRPr="00D76A80">
        <w:rPr>
          <w:rFonts w:hint="eastAsia"/>
        </w:rPr>
        <w:t>女性活躍推進法第19条第6項に基づき、行動計画の実施状況を以下のとおり取りまとめましたので公表します。</w:t>
      </w:r>
    </w:p>
    <w:p w:rsidR="00F136D2" w:rsidRPr="00D76A80" w:rsidRDefault="00F136D2">
      <w:r w:rsidRPr="00D76A80">
        <w:rPr>
          <w:rFonts w:hint="eastAsia"/>
        </w:rPr>
        <w:t>あわせて、</w:t>
      </w:r>
      <w:r w:rsidR="005553C5" w:rsidRPr="00D76A80">
        <w:rPr>
          <w:rFonts w:hint="eastAsia"/>
        </w:rPr>
        <w:t>女性活躍推進法第21条の規定に基づき、日田市における女性の活躍状況を公表します。</w:t>
      </w:r>
    </w:p>
    <w:p w:rsidR="005553C5" w:rsidRPr="00D76A80" w:rsidRDefault="005553C5"/>
    <w:p w:rsidR="00F67774" w:rsidRPr="00885D71" w:rsidRDefault="00491784">
      <w:pPr>
        <w:rPr>
          <w:b/>
        </w:rPr>
      </w:pPr>
      <w:r>
        <w:rPr>
          <w:rFonts w:hint="eastAsia"/>
          <w:b/>
        </w:rPr>
        <w:t>≪</w:t>
      </w:r>
      <w:r w:rsidR="00F67774" w:rsidRPr="00885D71">
        <w:rPr>
          <w:rFonts w:hint="eastAsia"/>
          <w:b/>
        </w:rPr>
        <w:t>職業生活における機会の提供に関する実績</w:t>
      </w:r>
      <w:r>
        <w:rPr>
          <w:rFonts w:hint="eastAsia"/>
          <w:b/>
        </w:rPr>
        <w:t>≫</w:t>
      </w:r>
    </w:p>
    <w:p w:rsidR="008D5BD5" w:rsidRPr="00D76A80" w:rsidRDefault="008D5BD5">
      <w:r w:rsidRPr="00D76A80">
        <w:rPr>
          <w:rFonts w:hint="eastAsia"/>
        </w:rPr>
        <w:t>（１）採用試験受験者の女性割合</w:t>
      </w:r>
      <w:r w:rsidR="00491784">
        <w:rPr>
          <w:rFonts w:hint="eastAsia"/>
        </w:rPr>
        <w:t>【</w:t>
      </w:r>
      <w:r w:rsidR="00F56708">
        <w:rPr>
          <w:rFonts w:hint="eastAsia"/>
        </w:rPr>
        <w:t>R2</w:t>
      </w:r>
      <w:r w:rsidR="00340910">
        <w:rPr>
          <w:rFonts w:hint="eastAsia"/>
        </w:rPr>
        <w:t>年度</w:t>
      </w:r>
      <w:r w:rsidR="00491784">
        <w:rPr>
          <w:rFonts w:hint="eastAsia"/>
        </w:rPr>
        <w:t>（</w:t>
      </w:r>
      <w:r w:rsidR="00340910">
        <w:rPr>
          <w:rFonts w:hint="eastAsia"/>
        </w:rPr>
        <w:t>R</w:t>
      </w:r>
      <w:r w:rsidR="00F56708">
        <w:rPr>
          <w:rFonts w:hint="eastAsia"/>
        </w:rPr>
        <w:t>3</w:t>
      </w:r>
      <w:r w:rsidR="00340910" w:rsidRPr="00340910">
        <w:rPr>
          <w:rFonts w:hint="eastAsia"/>
        </w:rPr>
        <w:t>.4.1採用</w:t>
      </w:r>
      <w:r w:rsidR="00491784">
        <w:rPr>
          <w:rFonts w:hint="eastAsia"/>
        </w:rPr>
        <w:t>）】</w:t>
      </w:r>
    </w:p>
    <w:p w:rsidR="001F7CDE" w:rsidRPr="00491784" w:rsidRDefault="001F7CDE" w:rsidP="007A5F31">
      <w:pPr>
        <w:spacing w:line="100" w:lineRule="exact"/>
      </w:pPr>
    </w:p>
    <w:tbl>
      <w:tblPr>
        <w:tblStyle w:val="a3"/>
        <w:tblW w:w="0" w:type="auto"/>
        <w:tblInd w:w="284" w:type="dxa"/>
        <w:tblLayout w:type="fixed"/>
        <w:tblLook w:val="04A0" w:firstRow="1" w:lastRow="0" w:firstColumn="1" w:lastColumn="0" w:noHBand="0" w:noVBand="1"/>
      </w:tblPr>
      <w:tblGrid>
        <w:gridCol w:w="2552"/>
        <w:gridCol w:w="1701"/>
      </w:tblGrid>
      <w:tr w:rsidR="001F7CDE" w:rsidRPr="00D76A80" w:rsidTr="00D76A80">
        <w:trPr>
          <w:trHeight w:val="340"/>
        </w:trPr>
        <w:tc>
          <w:tcPr>
            <w:tcW w:w="2552" w:type="dxa"/>
            <w:vAlign w:val="center"/>
          </w:tcPr>
          <w:p w:rsidR="001F7CDE" w:rsidRPr="00D76A80" w:rsidRDefault="001F7CDE" w:rsidP="0096636E">
            <w:r w:rsidRPr="00D76A80">
              <w:rPr>
                <w:rFonts w:hint="eastAsia"/>
              </w:rPr>
              <w:t>受験者総数</w:t>
            </w:r>
          </w:p>
        </w:tc>
        <w:tc>
          <w:tcPr>
            <w:tcW w:w="1701" w:type="dxa"/>
            <w:vAlign w:val="center"/>
          </w:tcPr>
          <w:p w:rsidR="001F7CDE" w:rsidRPr="00D76A80" w:rsidRDefault="00F56708" w:rsidP="00942D59">
            <w:pPr>
              <w:jc w:val="right"/>
            </w:pPr>
            <w:r>
              <w:rPr>
                <w:rFonts w:hint="eastAsia"/>
              </w:rPr>
              <w:t>205</w:t>
            </w:r>
            <w:r w:rsidR="001F7CDE" w:rsidRPr="00D76A80">
              <w:rPr>
                <w:rFonts w:hint="eastAsia"/>
              </w:rPr>
              <w:t>名</w:t>
            </w:r>
          </w:p>
        </w:tc>
      </w:tr>
      <w:tr w:rsidR="001F7CDE" w:rsidRPr="00D76A80" w:rsidTr="00D76A80">
        <w:trPr>
          <w:trHeight w:val="340"/>
        </w:trPr>
        <w:tc>
          <w:tcPr>
            <w:tcW w:w="2552" w:type="dxa"/>
            <w:vAlign w:val="center"/>
          </w:tcPr>
          <w:p w:rsidR="001F7CDE" w:rsidRPr="00D76A80" w:rsidRDefault="001F7CDE" w:rsidP="0096636E">
            <w:pPr>
              <w:ind w:leftChars="50" w:left="100"/>
            </w:pPr>
            <w:r w:rsidRPr="00D76A80">
              <w:rPr>
                <w:rFonts w:hint="eastAsia"/>
              </w:rPr>
              <w:t>内、女性の受験者数</w:t>
            </w:r>
          </w:p>
        </w:tc>
        <w:tc>
          <w:tcPr>
            <w:tcW w:w="1701" w:type="dxa"/>
            <w:vAlign w:val="center"/>
          </w:tcPr>
          <w:p w:rsidR="001F7CDE" w:rsidRPr="00D76A80" w:rsidRDefault="00F56708" w:rsidP="00942D59">
            <w:pPr>
              <w:jc w:val="right"/>
            </w:pPr>
            <w:r>
              <w:rPr>
                <w:rFonts w:hint="eastAsia"/>
              </w:rPr>
              <w:t>70</w:t>
            </w:r>
            <w:r w:rsidR="001F7CDE" w:rsidRPr="00D76A80">
              <w:rPr>
                <w:rFonts w:hint="eastAsia"/>
              </w:rPr>
              <w:t>名</w:t>
            </w:r>
          </w:p>
        </w:tc>
      </w:tr>
      <w:tr w:rsidR="001F7CDE" w:rsidRPr="00D76A80" w:rsidTr="00D76A80">
        <w:trPr>
          <w:trHeight w:val="340"/>
        </w:trPr>
        <w:tc>
          <w:tcPr>
            <w:tcW w:w="2552" w:type="dxa"/>
            <w:vAlign w:val="center"/>
          </w:tcPr>
          <w:p w:rsidR="001F7CDE" w:rsidRPr="00D76A80" w:rsidRDefault="001F7CDE" w:rsidP="00942D59">
            <w:r w:rsidRPr="00D76A80">
              <w:rPr>
                <w:rFonts w:hint="eastAsia"/>
              </w:rPr>
              <w:t>女性の割合</w:t>
            </w:r>
          </w:p>
        </w:tc>
        <w:tc>
          <w:tcPr>
            <w:tcW w:w="1701" w:type="dxa"/>
            <w:vAlign w:val="center"/>
          </w:tcPr>
          <w:p w:rsidR="001F7CDE" w:rsidRPr="00D76A80" w:rsidRDefault="00F56708" w:rsidP="00942D59">
            <w:pPr>
              <w:jc w:val="right"/>
            </w:pPr>
            <w:r>
              <w:rPr>
                <w:rFonts w:hint="eastAsia"/>
              </w:rPr>
              <w:t>34.15</w:t>
            </w:r>
            <w:r w:rsidR="001F7CDE" w:rsidRPr="00D76A80">
              <w:rPr>
                <w:rFonts w:hint="eastAsia"/>
              </w:rPr>
              <w:t>％</w:t>
            </w:r>
          </w:p>
        </w:tc>
      </w:tr>
    </w:tbl>
    <w:p w:rsidR="008D5BD5" w:rsidRPr="00D76A80" w:rsidRDefault="008D5BD5"/>
    <w:p w:rsidR="005553C5" w:rsidRPr="00D76A80" w:rsidRDefault="008D5BD5">
      <w:r w:rsidRPr="00D76A80">
        <w:rPr>
          <w:rFonts w:hint="eastAsia"/>
        </w:rPr>
        <w:t>（２）</w:t>
      </w:r>
      <w:r w:rsidR="005553C5" w:rsidRPr="00D76A80">
        <w:rPr>
          <w:rFonts w:hint="eastAsia"/>
        </w:rPr>
        <w:t>採用した職員に占める女性職員の割合</w:t>
      </w:r>
      <w:r w:rsidR="00491784">
        <w:rPr>
          <w:rFonts w:hint="eastAsia"/>
        </w:rPr>
        <w:t>【</w:t>
      </w:r>
      <w:r w:rsidR="00B4024F">
        <w:rPr>
          <w:rFonts w:hint="eastAsia"/>
        </w:rPr>
        <w:t>R3</w:t>
      </w:r>
      <w:r w:rsidR="00491784" w:rsidRPr="00340910">
        <w:rPr>
          <w:rFonts w:hint="eastAsia"/>
        </w:rPr>
        <w:t>.4.1採用</w:t>
      </w:r>
      <w:r w:rsidR="00491784">
        <w:rPr>
          <w:rFonts w:hint="eastAsia"/>
        </w:rPr>
        <w:t>】</w:t>
      </w:r>
    </w:p>
    <w:p w:rsidR="001F7CDE" w:rsidRPr="00D76A80" w:rsidRDefault="001F7CDE" w:rsidP="007A5F31">
      <w:pPr>
        <w:spacing w:line="100" w:lineRule="exact"/>
      </w:pPr>
    </w:p>
    <w:tbl>
      <w:tblPr>
        <w:tblStyle w:val="a3"/>
        <w:tblW w:w="0" w:type="auto"/>
        <w:tblInd w:w="284" w:type="dxa"/>
        <w:tblLayout w:type="fixed"/>
        <w:tblLook w:val="04A0" w:firstRow="1" w:lastRow="0" w:firstColumn="1" w:lastColumn="0" w:noHBand="0" w:noVBand="1"/>
      </w:tblPr>
      <w:tblGrid>
        <w:gridCol w:w="2552"/>
        <w:gridCol w:w="1701"/>
      </w:tblGrid>
      <w:tr w:rsidR="001F7CDE" w:rsidRPr="00D76A80" w:rsidTr="00D76A80">
        <w:trPr>
          <w:trHeight w:val="340"/>
        </w:trPr>
        <w:tc>
          <w:tcPr>
            <w:tcW w:w="2552" w:type="dxa"/>
          </w:tcPr>
          <w:p w:rsidR="001F7CDE" w:rsidRPr="00D76A80" w:rsidRDefault="001F7CDE">
            <w:r w:rsidRPr="00D76A80">
              <w:rPr>
                <w:rFonts w:hint="eastAsia"/>
              </w:rPr>
              <w:t>採用者総数</w:t>
            </w:r>
          </w:p>
        </w:tc>
        <w:tc>
          <w:tcPr>
            <w:tcW w:w="1701" w:type="dxa"/>
          </w:tcPr>
          <w:p w:rsidR="001F7CDE" w:rsidRPr="00D76A80" w:rsidRDefault="00C30D71" w:rsidP="008D5BD5">
            <w:pPr>
              <w:jc w:val="right"/>
            </w:pPr>
            <w:r>
              <w:rPr>
                <w:rFonts w:hint="eastAsia"/>
              </w:rPr>
              <w:t>24</w:t>
            </w:r>
            <w:r w:rsidR="001F7CDE" w:rsidRPr="00D76A80">
              <w:rPr>
                <w:rFonts w:hint="eastAsia"/>
              </w:rPr>
              <w:t>名</w:t>
            </w:r>
          </w:p>
        </w:tc>
      </w:tr>
      <w:tr w:rsidR="001F7CDE" w:rsidRPr="00D76A80" w:rsidTr="00D76A80">
        <w:trPr>
          <w:trHeight w:val="340"/>
        </w:trPr>
        <w:tc>
          <w:tcPr>
            <w:tcW w:w="2552" w:type="dxa"/>
          </w:tcPr>
          <w:p w:rsidR="001F7CDE" w:rsidRPr="00D76A80" w:rsidRDefault="001F7CDE" w:rsidP="0096636E">
            <w:pPr>
              <w:ind w:leftChars="50" w:left="100"/>
            </w:pPr>
            <w:r w:rsidRPr="00D76A80">
              <w:rPr>
                <w:rFonts w:hint="eastAsia"/>
              </w:rPr>
              <w:t>内、女性採用者</w:t>
            </w:r>
          </w:p>
        </w:tc>
        <w:tc>
          <w:tcPr>
            <w:tcW w:w="1701" w:type="dxa"/>
          </w:tcPr>
          <w:p w:rsidR="001F7CDE" w:rsidRPr="00D76A80" w:rsidRDefault="00C30D71" w:rsidP="008D5BD5">
            <w:pPr>
              <w:jc w:val="right"/>
            </w:pPr>
            <w:r>
              <w:rPr>
                <w:rFonts w:hint="eastAsia"/>
              </w:rPr>
              <w:t>13</w:t>
            </w:r>
            <w:r w:rsidR="001F7CDE" w:rsidRPr="00D76A80">
              <w:rPr>
                <w:rFonts w:hint="eastAsia"/>
              </w:rPr>
              <w:t>名</w:t>
            </w:r>
          </w:p>
        </w:tc>
      </w:tr>
      <w:tr w:rsidR="001F7CDE" w:rsidRPr="00D76A80" w:rsidTr="00D76A80">
        <w:trPr>
          <w:trHeight w:val="340"/>
        </w:trPr>
        <w:tc>
          <w:tcPr>
            <w:tcW w:w="2552" w:type="dxa"/>
          </w:tcPr>
          <w:p w:rsidR="001F7CDE" w:rsidRPr="00D76A80" w:rsidRDefault="001F7CDE">
            <w:r w:rsidRPr="00D76A80">
              <w:rPr>
                <w:rFonts w:hint="eastAsia"/>
              </w:rPr>
              <w:t>女性採用者の割合</w:t>
            </w:r>
          </w:p>
        </w:tc>
        <w:tc>
          <w:tcPr>
            <w:tcW w:w="1701" w:type="dxa"/>
          </w:tcPr>
          <w:p w:rsidR="001F7CDE" w:rsidRPr="00D76A80" w:rsidRDefault="00C30D71" w:rsidP="008D5BD5">
            <w:pPr>
              <w:jc w:val="right"/>
            </w:pPr>
            <w:r>
              <w:rPr>
                <w:rFonts w:hint="eastAsia"/>
              </w:rPr>
              <w:t>54.17</w:t>
            </w:r>
            <w:r w:rsidR="001F7CDE" w:rsidRPr="00D76A80">
              <w:rPr>
                <w:rFonts w:hint="eastAsia"/>
              </w:rPr>
              <w:t>％</w:t>
            </w:r>
          </w:p>
        </w:tc>
      </w:tr>
    </w:tbl>
    <w:p w:rsidR="00F67774" w:rsidRPr="00D76A80" w:rsidRDefault="00F67774" w:rsidP="00F67774"/>
    <w:p w:rsidR="00F67774" w:rsidRPr="00D76A80" w:rsidRDefault="00F67774" w:rsidP="00F67774">
      <w:r w:rsidRPr="00D76A80">
        <w:rPr>
          <w:rFonts w:hint="eastAsia"/>
        </w:rPr>
        <w:t>（３）在職者に占める女性職員</w:t>
      </w:r>
      <w:r w:rsidR="00491784">
        <w:rPr>
          <w:rFonts w:hint="eastAsia"/>
        </w:rPr>
        <w:t>割合【</w:t>
      </w:r>
      <w:r w:rsidR="00B4024F">
        <w:rPr>
          <w:rFonts w:hint="eastAsia"/>
        </w:rPr>
        <w:t>R3</w:t>
      </w:r>
      <w:r w:rsidR="00491784" w:rsidRPr="00340910">
        <w:rPr>
          <w:rFonts w:hint="eastAsia"/>
        </w:rPr>
        <w:t>.4.1</w:t>
      </w:r>
      <w:r w:rsidR="00491784">
        <w:rPr>
          <w:rFonts w:hint="eastAsia"/>
        </w:rPr>
        <w:t>現在】</w:t>
      </w:r>
    </w:p>
    <w:p w:rsidR="001F7CDE" w:rsidRPr="00D76A80" w:rsidRDefault="001F7CDE" w:rsidP="007A5F31">
      <w:pPr>
        <w:spacing w:line="100" w:lineRule="exact"/>
      </w:pPr>
    </w:p>
    <w:tbl>
      <w:tblPr>
        <w:tblStyle w:val="a3"/>
        <w:tblW w:w="0" w:type="auto"/>
        <w:tblInd w:w="284" w:type="dxa"/>
        <w:tblLayout w:type="fixed"/>
        <w:tblLook w:val="04A0" w:firstRow="1" w:lastRow="0" w:firstColumn="1" w:lastColumn="0" w:noHBand="0" w:noVBand="1"/>
      </w:tblPr>
      <w:tblGrid>
        <w:gridCol w:w="2552"/>
        <w:gridCol w:w="1701"/>
      </w:tblGrid>
      <w:tr w:rsidR="001F7CDE" w:rsidRPr="00D76A80" w:rsidTr="00D76A80">
        <w:trPr>
          <w:trHeight w:val="340"/>
        </w:trPr>
        <w:tc>
          <w:tcPr>
            <w:tcW w:w="2552" w:type="dxa"/>
          </w:tcPr>
          <w:p w:rsidR="001F7CDE" w:rsidRPr="00D76A80" w:rsidRDefault="001F7CDE" w:rsidP="00942D59">
            <w:r w:rsidRPr="00D76A80">
              <w:rPr>
                <w:rFonts w:hint="eastAsia"/>
              </w:rPr>
              <w:t>在職者総数</w:t>
            </w:r>
          </w:p>
        </w:tc>
        <w:tc>
          <w:tcPr>
            <w:tcW w:w="1701" w:type="dxa"/>
          </w:tcPr>
          <w:p w:rsidR="001F7CDE" w:rsidRPr="00D76A80" w:rsidRDefault="001A75BF" w:rsidP="00942D59">
            <w:pPr>
              <w:jc w:val="right"/>
            </w:pPr>
            <w:r>
              <w:rPr>
                <w:rFonts w:hint="eastAsia"/>
              </w:rPr>
              <w:t>616</w:t>
            </w:r>
            <w:r w:rsidR="001F7CDE" w:rsidRPr="00D76A80">
              <w:rPr>
                <w:rFonts w:hint="eastAsia"/>
              </w:rPr>
              <w:t>名</w:t>
            </w:r>
          </w:p>
        </w:tc>
      </w:tr>
      <w:tr w:rsidR="001F7CDE" w:rsidRPr="00D76A80" w:rsidTr="00D76A80">
        <w:trPr>
          <w:trHeight w:val="340"/>
        </w:trPr>
        <w:tc>
          <w:tcPr>
            <w:tcW w:w="2552" w:type="dxa"/>
          </w:tcPr>
          <w:p w:rsidR="001F7CDE" w:rsidRPr="00D76A80" w:rsidRDefault="001F7CDE" w:rsidP="0096636E">
            <w:pPr>
              <w:ind w:leftChars="50" w:left="100"/>
            </w:pPr>
            <w:r w:rsidRPr="00D76A80">
              <w:rPr>
                <w:rFonts w:hint="eastAsia"/>
              </w:rPr>
              <w:t>内、女性職員</w:t>
            </w:r>
          </w:p>
        </w:tc>
        <w:tc>
          <w:tcPr>
            <w:tcW w:w="1701" w:type="dxa"/>
          </w:tcPr>
          <w:p w:rsidR="001F7CDE" w:rsidRPr="00D76A80" w:rsidRDefault="001A75BF" w:rsidP="00942D59">
            <w:pPr>
              <w:jc w:val="right"/>
            </w:pPr>
            <w:r>
              <w:rPr>
                <w:rFonts w:hint="eastAsia"/>
              </w:rPr>
              <w:t>203</w:t>
            </w:r>
            <w:r w:rsidR="001F7CDE" w:rsidRPr="00D76A80">
              <w:rPr>
                <w:rFonts w:hint="eastAsia"/>
              </w:rPr>
              <w:t>名</w:t>
            </w:r>
          </w:p>
        </w:tc>
      </w:tr>
      <w:tr w:rsidR="001F7CDE" w:rsidRPr="00D76A80" w:rsidTr="00D76A80">
        <w:trPr>
          <w:trHeight w:val="340"/>
        </w:trPr>
        <w:tc>
          <w:tcPr>
            <w:tcW w:w="2552" w:type="dxa"/>
          </w:tcPr>
          <w:p w:rsidR="001F7CDE" w:rsidRPr="00D76A80" w:rsidRDefault="001F7CDE" w:rsidP="00942D59">
            <w:r w:rsidRPr="00D76A80">
              <w:rPr>
                <w:rFonts w:hint="eastAsia"/>
              </w:rPr>
              <w:t>女性職員の割合</w:t>
            </w:r>
          </w:p>
        </w:tc>
        <w:tc>
          <w:tcPr>
            <w:tcW w:w="1701" w:type="dxa"/>
          </w:tcPr>
          <w:p w:rsidR="001F7CDE" w:rsidRPr="00D76A80" w:rsidRDefault="001A75BF" w:rsidP="00942D59">
            <w:pPr>
              <w:jc w:val="right"/>
            </w:pPr>
            <w:r>
              <w:rPr>
                <w:rFonts w:hint="eastAsia"/>
              </w:rPr>
              <w:t>32.96</w:t>
            </w:r>
            <w:r w:rsidR="001F7CDE" w:rsidRPr="00D76A80">
              <w:rPr>
                <w:rFonts w:hint="eastAsia"/>
              </w:rPr>
              <w:t>％</w:t>
            </w:r>
          </w:p>
        </w:tc>
      </w:tr>
    </w:tbl>
    <w:p w:rsidR="00F67774" w:rsidRPr="00D76A80" w:rsidRDefault="00F67774" w:rsidP="00F67774"/>
    <w:p w:rsidR="00F67774" w:rsidRPr="00885D71" w:rsidRDefault="00491784" w:rsidP="00F67774">
      <w:pPr>
        <w:rPr>
          <w:b/>
        </w:rPr>
      </w:pPr>
      <w:r>
        <w:rPr>
          <w:rFonts w:hint="eastAsia"/>
          <w:b/>
        </w:rPr>
        <w:t>≪</w:t>
      </w:r>
      <w:r w:rsidR="00F67774" w:rsidRPr="00885D71">
        <w:rPr>
          <w:rFonts w:hint="eastAsia"/>
          <w:b/>
        </w:rPr>
        <w:t>職業生活と家庭生活との両立に資する勤務環境の整備に関する実績</w:t>
      </w:r>
      <w:r>
        <w:rPr>
          <w:rFonts w:hint="eastAsia"/>
          <w:b/>
        </w:rPr>
        <w:t>≫</w:t>
      </w:r>
    </w:p>
    <w:p w:rsidR="0096636E" w:rsidRPr="00D76A80" w:rsidRDefault="0096636E" w:rsidP="0096636E">
      <w:r w:rsidRPr="00D76A80">
        <w:rPr>
          <w:rFonts w:hint="eastAsia"/>
        </w:rPr>
        <w:t>（１）離職率</w:t>
      </w:r>
      <w:r w:rsidR="00491784">
        <w:rPr>
          <w:rFonts w:hint="eastAsia"/>
        </w:rPr>
        <w:t>【</w:t>
      </w:r>
      <w:r w:rsidR="001A75BF">
        <w:rPr>
          <w:rFonts w:hint="eastAsia"/>
        </w:rPr>
        <w:t>R2</w:t>
      </w:r>
      <w:r w:rsidR="00491784" w:rsidRPr="00340910">
        <w:rPr>
          <w:rFonts w:hint="eastAsia"/>
        </w:rPr>
        <w:t>.4.1</w:t>
      </w:r>
      <w:r w:rsidR="00491784">
        <w:rPr>
          <w:rFonts w:hint="eastAsia"/>
        </w:rPr>
        <w:t>~R</w:t>
      </w:r>
      <w:r w:rsidR="001A75BF">
        <w:rPr>
          <w:rFonts w:hint="eastAsia"/>
        </w:rPr>
        <w:t>3</w:t>
      </w:r>
      <w:r w:rsidR="00491784">
        <w:rPr>
          <w:rFonts w:hint="eastAsia"/>
        </w:rPr>
        <w:t>.3.31】</w:t>
      </w:r>
    </w:p>
    <w:p w:rsidR="005B75FA" w:rsidRPr="00491784" w:rsidRDefault="005B75FA" w:rsidP="007A5F31">
      <w:pPr>
        <w:spacing w:line="100" w:lineRule="exact"/>
      </w:pPr>
    </w:p>
    <w:tbl>
      <w:tblPr>
        <w:tblStyle w:val="a3"/>
        <w:tblW w:w="9360" w:type="dxa"/>
        <w:tblInd w:w="284" w:type="dxa"/>
        <w:tblLayout w:type="fixed"/>
        <w:tblCellMar>
          <w:left w:w="85" w:type="dxa"/>
          <w:right w:w="85" w:type="dxa"/>
        </w:tblCellMar>
        <w:tblLook w:val="04A0" w:firstRow="1" w:lastRow="0" w:firstColumn="1" w:lastColumn="0" w:noHBand="0" w:noVBand="1"/>
      </w:tblPr>
      <w:tblGrid>
        <w:gridCol w:w="1418"/>
        <w:gridCol w:w="1134"/>
        <w:gridCol w:w="851"/>
        <w:gridCol w:w="851"/>
        <w:gridCol w:w="851"/>
        <w:gridCol w:w="851"/>
        <w:gridCol w:w="851"/>
        <w:gridCol w:w="851"/>
        <w:gridCol w:w="851"/>
        <w:gridCol w:w="851"/>
      </w:tblGrid>
      <w:tr w:rsidR="00542BA0" w:rsidRPr="00D76A80" w:rsidTr="00491784">
        <w:trPr>
          <w:trHeight w:val="340"/>
        </w:trPr>
        <w:tc>
          <w:tcPr>
            <w:tcW w:w="1418" w:type="dxa"/>
            <w:vMerge w:val="restart"/>
            <w:vAlign w:val="center"/>
          </w:tcPr>
          <w:p w:rsidR="00542BA0" w:rsidRPr="00D76A80" w:rsidRDefault="00542BA0" w:rsidP="001F7CDE"/>
        </w:tc>
        <w:tc>
          <w:tcPr>
            <w:tcW w:w="1134" w:type="dxa"/>
            <w:vMerge w:val="restart"/>
            <w:vAlign w:val="center"/>
          </w:tcPr>
          <w:p w:rsidR="00542BA0" w:rsidRPr="00D76A80" w:rsidRDefault="00542BA0" w:rsidP="00BE1490">
            <w:pPr>
              <w:jc w:val="center"/>
            </w:pPr>
            <w:r w:rsidRPr="00D76A80">
              <w:rPr>
                <w:rFonts w:hint="eastAsia"/>
              </w:rPr>
              <w:t>離職率</w:t>
            </w:r>
          </w:p>
        </w:tc>
        <w:tc>
          <w:tcPr>
            <w:tcW w:w="6808" w:type="dxa"/>
            <w:gridSpan w:val="8"/>
            <w:vAlign w:val="center"/>
          </w:tcPr>
          <w:p w:rsidR="00542BA0" w:rsidRPr="00D76A80" w:rsidRDefault="00542BA0" w:rsidP="005B75FA">
            <w:pPr>
              <w:jc w:val="center"/>
            </w:pPr>
            <w:r w:rsidRPr="00D647C7">
              <w:rPr>
                <w:rFonts w:hint="eastAsia"/>
                <w:spacing w:val="90"/>
                <w:kern w:val="0"/>
                <w:fitText w:val="1760" w:id="-2053326592"/>
              </w:rPr>
              <w:t>年代別割</w:t>
            </w:r>
            <w:r w:rsidRPr="00D647C7">
              <w:rPr>
                <w:rFonts w:hint="eastAsia"/>
                <w:spacing w:val="30"/>
                <w:kern w:val="0"/>
                <w:fitText w:val="1760" w:id="-2053326592"/>
              </w:rPr>
              <w:t>合</w:t>
            </w:r>
          </w:p>
        </w:tc>
      </w:tr>
      <w:tr w:rsidR="00542BA0" w:rsidRPr="00D76A80" w:rsidTr="00491784">
        <w:trPr>
          <w:trHeight w:val="340"/>
        </w:trPr>
        <w:tc>
          <w:tcPr>
            <w:tcW w:w="1418" w:type="dxa"/>
            <w:vMerge/>
            <w:vAlign w:val="center"/>
          </w:tcPr>
          <w:p w:rsidR="00542BA0" w:rsidRPr="00D76A80" w:rsidRDefault="00542BA0" w:rsidP="001F7CDE"/>
        </w:tc>
        <w:tc>
          <w:tcPr>
            <w:tcW w:w="1134" w:type="dxa"/>
            <w:vMerge/>
            <w:vAlign w:val="center"/>
          </w:tcPr>
          <w:p w:rsidR="00542BA0" w:rsidRPr="00D76A80" w:rsidRDefault="00542BA0" w:rsidP="005B75FA">
            <w:pPr>
              <w:jc w:val="center"/>
            </w:pPr>
          </w:p>
        </w:tc>
        <w:tc>
          <w:tcPr>
            <w:tcW w:w="851" w:type="dxa"/>
            <w:vAlign w:val="center"/>
          </w:tcPr>
          <w:p w:rsidR="00542BA0" w:rsidRPr="00D76A80" w:rsidRDefault="00542BA0" w:rsidP="005B75FA">
            <w:pPr>
              <w:jc w:val="center"/>
              <w:rPr>
                <w:spacing w:val="-10"/>
              </w:rPr>
            </w:pPr>
            <w:r w:rsidRPr="00D76A80">
              <w:rPr>
                <w:rFonts w:hint="eastAsia"/>
                <w:spacing w:val="-10"/>
              </w:rPr>
              <w:t>20～24</w:t>
            </w:r>
          </w:p>
        </w:tc>
        <w:tc>
          <w:tcPr>
            <w:tcW w:w="851" w:type="dxa"/>
            <w:vAlign w:val="center"/>
          </w:tcPr>
          <w:p w:rsidR="00542BA0" w:rsidRPr="00D76A80" w:rsidRDefault="00542BA0" w:rsidP="005B75FA">
            <w:pPr>
              <w:jc w:val="center"/>
              <w:rPr>
                <w:spacing w:val="-10"/>
              </w:rPr>
            </w:pPr>
            <w:r w:rsidRPr="00D76A80">
              <w:rPr>
                <w:rFonts w:hint="eastAsia"/>
                <w:spacing w:val="-10"/>
              </w:rPr>
              <w:t>25～29</w:t>
            </w:r>
          </w:p>
        </w:tc>
        <w:tc>
          <w:tcPr>
            <w:tcW w:w="851" w:type="dxa"/>
            <w:vAlign w:val="center"/>
          </w:tcPr>
          <w:p w:rsidR="00542BA0" w:rsidRPr="00D76A80" w:rsidRDefault="00542BA0" w:rsidP="005B75FA">
            <w:pPr>
              <w:jc w:val="center"/>
              <w:rPr>
                <w:spacing w:val="-10"/>
              </w:rPr>
            </w:pPr>
            <w:r w:rsidRPr="00D76A80">
              <w:rPr>
                <w:rFonts w:hint="eastAsia"/>
                <w:spacing w:val="-10"/>
              </w:rPr>
              <w:t>30～34</w:t>
            </w:r>
          </w:p>
        </w:tc>
        <w:tc>
          <w:tcPr>
            <w:tcW w:w="851" w:type="dxa"/>
            <w:vAlign w:val="center"/>
          </w:tcPr>
          <w:p w:rsidR="00542BA0" w:rsidRPr="00D76A80" w:rsidRDefault="00542BA0" w:rsidP="005B75FA">
            <w:pPr>
              <w:jc w:val="center"/>
              <w:rPr>
                <w:spacing w:val="-10"/>
              </w:rPr>
            </w:pPr>
            <w:r w:rsidRPr="00D76A80">
              <w:rPr>
                <w:rFonts w:hint="eastAsia"/>
                <w:spacing w:val="-10"/>
              </w:rPr>
              <w:t>35～39</w:t>
            </w:r>
          </w:p>
        </w:tc>
        <w:tc>
          <w:tcPr>
            <w:tcW w:w="851" w:type="dxa"/>
            <w:vAlign w:val="center"/>
          </w:tcPr>
          <w:p w:rsidR="00542BA0" w:rsidRPr="00D76A80" w:rsidRDefault="00542BA0" w:rsidP="005B75FA">
            <w:pPr>
              <w:jc w:val="center"/>
              <w:rPr>
                <w:spacing w:val="-10"/>
              </w:rPr>
            </w:pPr>
            <w:r w:rsidRPr="00D76A80">
              <w:rPr>
                <w:rFonts w:hint="eastAsia"/>
                <w:spacing w:val="-10"/>
              </w:rPr>
              <w:t>40～44</w:t>
            </w:r>
          </w:p>
        </w:tc>
        <w:tc>
          <w:tcPr>
            <w:tcW w:w="851" w:type="dxa"/>
            <w:vAlign w:val="center"/>
          </w:tcPr>
          <w:p w:rsidR="00542BA0" w:rsidRPr="00D76A80" w:rsidRDefault="00542BA0" w:rsidP="005B75FA">
            <w:pPr>
              <w:jc w:val="center"/>
              <w:rPr>
                <w:spacing w:val="-10"/>
              </w:rPr>
            </w:pPr>
            <w:r w:rsidRPr="00D76A80">
              <w:rPr>
                <w:rFonts w:hint="eastAsia"/>
                <w:spacing w:val="-10"/>
              </w:rPr>
              <w:t>45～49</w:t>
            </w:r>
          </w:p>
        </w:tc>
        <w:tc>
          <w:tcPr>
            <w:tcW w:w="851" w:type="dxa"/>
            <w:vAlign w:val="center"/>
          </w:tcPr>
          <w:p w:rsidR="00542BA0" w:rsidRPr="00D76A80" w:rsidRDefault="00542BA0" w:rsidP="005B75FA">
            <w:pPr>
              <w:jc w:val="center"/>
              <w:rPr>
                <w:spacing w:val="-10"/>
              </w:rPr>
            </w:pPr>
            <w:r w:rsidRPr="00D76A80">
              <w:rPr>
                <w:rFonts w:hint="eastAsia"/>
                <w:spacing w:val="-10"/>
              </w:rPr>
              <w:t>50～54</w:t>
            </w:r>
          </w:p>
        </w:tc>
        <w:tc>
          <w:tcPr>
            <w:tcW w:w="851" w:type="dxa"/>
            <w:vAlign w:val="center"/>
          </w:tcPr>
          <w:p w:rsidR="00542BA0" w:rsidRPr="00D76A80" w:rsidRDefault="00542BA0" w:rsidP="005B75FA">
            <w:pPr>
              <w:jc w:val="center"/>
              <w:rPr>
                <w:spacing w:val="-10"/>
              </w:rPr>
            </w:pPr>
            <w:r w:rsidRPr="00D76A80">
              <w:rPr>
                <w:rFonts w:hint="eastAsia"/>
                <w:spacing w:val="-10"/>
              </w:rPr>
              <w:t>55～59</w:t>
            </w:r>
          </w:p>
        </w:tc>
      </w:tr>
      <w:tr w:rsidR="005B75FA" w:rsidRPr="00D76A80" w:rsidTr="00491784">
        <w:trPr>
          <w:trHeight w:val="340"/>
        </w:trPr>
        <w:tc>
          <w:tcPr>
            <w:tcW w:w="1418" w:type="dxa"/>
            <w:vAlign w:val="center"/>
          </w:tcPr>
          <w:p w:rsidR="005B75FA" w:rsidRPr="00D76A80" w:rsidRDefault="005B75FA" w:rsidP="005B75FA">
            <w:r w:rsidRPr="00D76A80">
              <w:rPr>
                <w:rFonts w:hint="eastAsia"/>
              </w:rPr>
              <w:t>男性職員</w:t>
            </w:r>
          </w:p>
        </w:tc>
        <w:tc>
          <w:tcPr>
            <w:tcW w:w="1134" w:type="dxa"/>
            <w:vAlign w:val="center"/>
          </w:tcPr>
          <w:p w:rsidR="005B75FA" w:rsidRDefault="009135F9" w:rsidP="00340910">
            <w:pPr>
              <w:jc w:val="center"/>
            </w:pPr>
            <w:r>
              <w:rPr>
                <w:rFonts w:hint="eastAsia"/>
              </w:rPr>
              <w:t>2.0</w:t>
            </w:r>
            <w:r w:rsidR="005B75FA" w:rsidRPr="00D76A80">
              <w:rPr>
                <w:rFonts w:hint="eastAsia"/>
              </w:rPr>
              <w:t>％</w:t>
            </w:r>
          </w:p>
          <w:p w:rsidR="00340910" w:rsidRPr="00D76A80" w:rsidRDefault="00491784" w:rsidP="00D44F5F">
            <w:pPr>
              <w:jc w:val="center"/>
            </w:pPr>
            <w:r>
              <w:rPr>
                <w:rFonts w:hint="eastAsia"/>
              </w:rPr>
              <w:t>(</w:t>
            </w:r>
            <w:r w:rsidR="00D44F5F">
              <w:rPr>
                <w:rFonts w:hint="eastAsia"/>
              </w:rPr>
              <w:t>8</w:t>
            </w:r>
            <w:r w:rsidR="00340910">
              <w:rPr>
                <w:rFonts w:hint="eastAsia"/>
              </w:rPr>
              <w:t>名</w:t>
            </w:r>
            <w:r>
              <w:rPr>
                <w:rFonts w:hint="eastAsia"/>
              </w:rPr>
              <w:t>)</w:t>
            </w:r>
          </w:p>
        </w:tc>
        <w:tc>
          <w:tcPr>
            <w:tcW w:w="851" w:type="dxa"/>
            <w:vAlign w:val="center"/>
          </w:tcPr>
          <w:p w:rsidR="005B75FA" w:rsidRDefault="00340910" w:rsidP="00340910">
            <w:pPr>
              <w:jc w:val="center"/>
            </w:pPr>
            <w:r>
              <w:rPr>
                <w:rFonts w:hint="eastAsia"/>
              </w:rPr>
              <w:t>0.0</w:t>
            </w:r>
            <w:r w:rsidR="005B75FA" w:rsidRPr="00D76A80">
              <w:rPr>
                <w:rFonts w:hint="eastAsia"/>
              </w:rPr>
              <w:t>％</w:t>
            </w:r>
          </w:p>
          <w:p w:rsidR="00340910" w:rsidRPr="00D76A80" w:rsidRDefault="00340910" w:rsidP="00340910">
            <w:pPr>
              <w:jc w:val="center"/>
            </w:pPr>
          </w:p>
        </w:tc>
        <w:tc>
          <w:tcPr>
            <w:tcW w:w="851" w:type="dxa"/>
            <w:vAlign w:val="center"/>
          </w:tcPr>
          <w:p w:rsidR="005B75FA" w:rsidRDefault="00340910" w:rsidP="00340910">
            <w:pPr>
              <w:jc w:val="center"/>
            </w:pPr>
            <w:r>
              <w:rPr>
                <w:rFonts w:hint="eastAsia"/>
              </w:rPr>
              <w:t>0.0</w:t>
            </w:r>
            <w:r w:rsidR="005B75FA" w:rsidRPr="00D76A80">
              <w:rPr>
                <w:rFonts w:hint="eastAsia"/>
              </w:rPr>
              <w:t>％</w:t>
            </w:r>
          </w:p>
          <w:p w:rsidR="00340910" w:rsidRPr="00D76A80" w:rsidRDefault="00340910" w:rsidP="00340910">
            <w:pPr>
              <w:jc w:val="center"/>
            </w:pPr>
          </w:p>
        </w:tc>
        <w:tc>
          <w:tcPr>
            <w:tcW w:w="851" w:type="dxa"/>
            <w:vAlign w:val="center"/>
          </w:tcPr>
          <w:p w:rsidR="005B75FA" w:rsidRDefault="009135F9" w:rsidP="00340910">
            <w:pPr>
              <w:jc w:val="center"/>
            </w:pPr>
            <w:r>
              <w:rPr>
                <w:rFonts w:hint="eastAsia"/>
              </w:rPr>
              <w:t>2.4</w:t>
            </w:r>
            <w:r w:rsidR="005B75FA" w:rsidRPr="00D76A80">
              <w:rPr>
                <w:rFonts w:hint="eastAsia"/>
              </w:rPr>
              <w:t>％</w:t>
            </w:r>
          </w:p>
          <w:p w:rsidR="00340910" w:rsidRPr="00D76A80" w:rsidRDefault="00340910" w:rsidP="009135F9">
            <w:pPr>
              <w:jc w:val="center"/>
            </w:pPr>
            <w:r>
              <w:rPr>
                <w:rFonts w:hint="eastAsia"/>
              </w:rPr>
              <w:t>(</w:t>
            </w:r>
            <w:r w:rsidR="009135F9">
              <w:rPr>
                <w:rFonts w:hint="eastAsia"/>
              </w:rPr>
              <w:t>1</w:t>
            </w:r>
            <w:r>
              <w:rPr>
                <w:rFonts w:hint="eastAsia"/>
              </w:rPr>
              <w:t>名</w:t>
            </w:r>
            <w:r w:rsidR="00491784">
              <w:rPr>
                <w:rFonts w:hint="eastAsia"/>
              </w:rPr>
              <w:t>)</w:t>
            </w:r>
          </w:p>
        </w:tc>
        <w:tc>
          <w:tcPr>
            <w:tcW w:w="851" w:type="dxa"/>
            <w:vAlign w:val="center"/>
          </w:tcPr>
          <w:p w:rsidR="005B75FA" w:rsidRDefault="00340910" w:rsidP="00340910">
            <w:pPr>
              <w:jc w:val="center"/>
            </w:pPr>
            <w:r>
              <w:rPr>
                <w:rFonts w:hint="eastAsia"/>
              </w:rPr>
              <w:t>0.0</w:t>
            </w:r>
            <w:r w:rsidR="005B75FA" w:rsidRPr="00D76A80">
              <w:rPr>
                <w:rFonts w:hint="eastAsia"/>
              </w:rPr>
              <w:t>％</w:t>
            </w:r>
          </w:p>
          <w:p w:rsidR="00491784" w:rsidRPr="00D76A80" w:rsidRDefault="00491784" w:rsidP="00340910">
            <w:pPr>
              <w:jc w:val="center"/>
            </w:pPr>
          </w:p>
        </w:tc>
        <w:tc>
          <w:tcPr>
            <w:tcW w:w="851" w:type="dxa"/>
            <w:vAlign w:val="center"/>
          </w:tcPr>
          <w:p w:rsidR="005B75FA" w:rsidRDefault="00340910" w:rsidP="00340910">
            <w:pPr>
              <w:jc w:val="center"/>
            </w:pPr>
            <w:r>
              <w:rPr>
                <w:rFonts w:hint="eastAsia"/>
              </w:rPr>
              <w:t>0.0</w:t>
            </w:r>
            <w:r w:rsidR="005B75FA" w:rsidRPr="00D76A80">
              <w:rPr>
                <w:rFonts w:hint="eastAsia"/>
              </w:rPr>
              <w:t>％</w:t>
            </w:r>
          </w:p>
          <w:p w:rsidR="00491784" w:rsidRPr="00D76A80" w:rsidRDefault="00491784" w:rsidP="00340910">
            <w:pPr>
              <w:jc w:val="center"/>
            </w:pPr>
          </w:p>
        </w:tc>
        <w:tc>
          <w:tcPr>
            <w:tcW w:w="851" w:type="dxa"/>
            <w:vAlign w:val="center"/>
          </w:tcPr>
          <w:p w:rsidR="005B75FA" w:rsidRDefault="009135F9" w:rsidP="00340910">
            <w:pPr>
              <w:jc w:val="center"/>
            </w:pPr>
            <w:r>
              <w:rPr>
                <w:rFonts w:hint="eastAsia"/>
              </w:rPr>
              <w:t>1.4</w:t>
            </w:r>
            <w:r w:rsidR="005B75FA" w:rsidRPr="00D76A80">
              <w:rPr>
                <w:rFonts w:hint="eastAsia"/>
              </w:rPr>
              <w:t>％</w:t>
            </w:r>
          </w:p>
          <w:p w:rsidR="00491784" w:rsidRPr="00D76A80" w:rsidRDefault="009135F9" w:rsidP="00340910">
            <w:pPr>
              <w:jc w:val="center"/>
            </w:pPr>
            <w:r>
              <w:rPr>
                <w:rFonts w:hint="eastAsia"/>
              </w:rPr>
              <w:t>(1名)</w:t>
            </w:r>
          </w:p>
        </w:tc>
        <w:tc>
          <w:tcPr>
            <w:tcW w:w="851" w:type="dxa"/>
            <w:vAlign w:val="center"/>
          </w:tcPr>
          <w:p w:rsidR="005B75FA" w:rsidRDefault="009135F9" w:rsidP="00340910">
            <w:pPr>
              <w:jc w:val="center"/>
            </w:pPr>
            <w:r>
              <w:rPr>
                <w:rFonts w:hint="eastAsia"/>
              </w:rPr>
              <w:t>2.7</w:t>
            </w:r>
            <w:r w:rsidR="005B75FA" w:rsidRPr="00D76A80">
              <w:rPr>
                <w:rFonts w:hint="eastAsia"/>
              </w:rPr>
              <w:t>％</w:t>
            </w:r>
          </w:p>
          <w:p w:rsidR="00491784" w:rsidRPr="00D76A80" w:rsidRDefault="009135F9" w:rsidP="00340910">
            <w:pPr>
              <w:jc w:val="center"/>
            </w:pPr>
            <w:r>
              <w:rPr>
                <w:rFonts w:hint="eastAsia"/>
              </w:rPr>
              <w:t>(2</w:t>
            </w:r>
            <w:r w:rsidR="00491784">
              <w:rPr>
                <w:rFonts w:hint="eastAsia"/>
              </w:rPr>
              <w:t>名)</w:t>
            </w:r>
          </w:p>
        </w:tc>
        <w:tc>
          <w:tcPr>
            <w:tcW w:w="851" w:type="dxa"/>
            <w:vAlign w:val="center"/>
          </w:tcPr>
          <w:p w:rsidR="005B75FA" w:rsidRDefault="009135F9" w:rsidP="00340910">
            <w:pPr>
              <w:jc w:val="center"/>
            </w:pPr>
            <w:r>
              <w:rPr>
                <w:rFonts w:hint="eastAsia"/>
              </w:rPr>
              <w:t>6.8</w:t>
            </w:r>
            <w:r w:rsidR="005B75FA" w:rsidRPr="00D76A80">
              <w:rPr>
                <w:rFonts w:hint="eastAsia"/>
              </w:rPr>
              <w:t>％</w:t>
            </w:r>
          </w:p>
          <w:p w:rsidR="00491784" w:rsidRPr="00D76A80" w:rsidRDefault="00491784" w:rsidP="009135F9">
            <w:pPr>
              <w:jc w:val="center"/>
            </w:pPr>
            <w:r>
              <w:rPr>
                <w:rFonts w:hint="eastAsia"/>
              </w:rPr>
              <w:t>(</w:t>
            </w:r>
            <w:r w:rsidR="009135F9">
              <w:rPr>
                <w:rFonts w:hint="eastAsia"/>
              </w:rPr>
              <w:t>4</w:t>
            </w:r>
            <w:r>
              <w:rPr>
                <w:rFonts w:hint="eastAsia"/>
              </w:rPr>
              <w:t>名)</w:t>
            </w:r>
          </w:p>
        </w:tc>
      </w:tr>
      <w:tr w:rsidR="005B75FA" w:rsidRPr="00D76A80" w:rsidTr="00491784">
        <w:trPr>
          <w:trHeight w:val="340"/>
        </w:trPr>
        <w:tc>
          <w:tcPr>
            <w:tcW w:w="1418" w:type="dxa"/>
            <w:vAlign w:val="center"/>
          </w:tcPr>
          <w:p w:rsidR="005B75FA" w:rsidRPr="00D76A80" w:rsidRDefault="005B75FA" w:rsidP="005B75FA">
            <w:r w:rsidRPr="00D76A80">
              <w:rPr>
                <w:rFonts w:hint="eastAsia"/>
              </w:rPr>
              <w:t>女性職員</w:t>
            </w:r>
          </w:p>
        </w:tc>
        <w:tc>
          <w:tcPr>
            <w:tcW w:w="1134" w:type="dxa"/>
            <w:vAlign w:val="center"/>
          </w:tcPr>
          <w:p w:rsidR="005B75FA" w:rsidRDefault="009135F9" w:rsidP="00340910">
            <w:pPr>
              <w:jc w:val="center"/>
            </w:pPr>
            <w:r>
              <w:rPr>
                <w:rFonts w:hint="eastAsia"/>
              </w:rPr>
              <w:t>0.5</w:t>
            </w:r>
            <w:r w:rsidR="005B75FA" w:rsidRPr="00D76A80">
              <w:rPr>
                <w:rFonts w:hint="eastAsia"/>
              </w:rPr>
              <w:t>％</w:t>
            </w:r>
          </w:p>
          <w:p w:rsidR="00340910" w:rsidRPr="00D76A80" w:rsidRDefault="00491784" w:rsidP="009135F9">
            <w:pPr>
              <w:jc w:val="center"/>
            </w:pPr>
            <w:r>
              <w:rPr>
                <w:rFonts w:hint="eastAsia"/>
              </w:rPr>
              <w:t>(</w:t>
            </w:r>
            <w:r w:rsidR="009135F9">
              <w:rPr>
                <w:rFonts w:hint="eastAsia"/>
              </w:rPr>
              <w:t>1</w:t>
            </w:r>
            <w:r w:rsidR="00340910">
              <w:rPr>
                <w:rFonts w:hint="eastAsia"/>
              </w:rPr>
              <w:t>名</w:t>
            </w:r>
            <w:r>
              <w:rPr>
                <w:rFonts w:hint="eastAsia"/>
              </w:rPr>
              <w:t>)</w:t>
            </w:r>
          </w:p>
        </w:tc>
        <w:tc>
          <w:tcPr>
            <w:tcW w:w="851" w:type="dxa"/>
            <w:vAlign w:val="center"/>
          </w:tcPr>
          <w:p w:rsidR="005B75FA" w:rsidRDefault="009135F9" w:rsidP="00340910">
            <w:pPr>
              <w:jc w:val="center"/>
            </w:pPr>
            <w:r>
              <w:rPr>
                <w:rFonts w:hint="eastAsia"/>
              </w:rPr>
              <w:t>4.8</w:t>
            </w:r>
            <w:r w:rsidR="005B75FA" w:rsidRPr="00D76A80">
              <w:rPr>
                <w:rFonts w:hint="eastAsia"/>
              </w:rPr>
              <w:t>％</w:t>
            </w:r>
          </w:p>
          <w:p w:rsidR="00491784" w:rsidRPr="00D76A80" w:rsidRDefault="00491784" w:rsidP="00340910">
            <w:pPr>
              <w:jc w:val="center"/>
            </w:pPr>
            <w:r>
              <w:rPr>
                <w:rFonts w:hint="eastAsia"/>
              </w:rPr>
              <w:t>(1名)</w:t>
            </w:r>
          </w:p>
        </w:tc>
        <w:tc>
          <w:tcPr>
            <w:tcW w:w="851" w:type="dxa"/>
            <w:vAlign w:val="center"/>
          </w:tcPr>
          <w:p w:rsidR="005B75FA" w:rsidRDefault="00D647C7" w:rsidP="00340910">
            <w:pPr>
              <w:jc w:val="center"/>
            </w:pPr>
            <w:r>
              <w:rPr>
                <w:rFonts w:hint="eastAsia"/>
              </w:rPr>
              <w:t>0.0</w:t>
            </w:r>
            <w:r w:rsidR="005B75FA" w:rsidRPr="00D76A80">
              <w:rPr>
                <w:rFonts w:hint="eastAsia"/>
              </w:rPr>
              <w:t>％</w:t>
            </w:r>
          </w:p>
          <w:p w:rsidR="00491784" w:rsidRPr="00D76A80" w:rsidRDefault="00491784" w:rsidP="00340910">
            <w:pPr>
              <w:jc w:val="center"/>
            </w:pPr>
          </w:p>
        </w:tc>
        <w:tc>
          <w:tcPr>
            <w:tcW w:w="851" w:type="dxa"/>
            <w:vAlign w:val="center"/>
          </w:tcPr>
          <w:p w:rsidR="005B75FA" w:rsidRDefault="00340910" w:rsidP="00340910">
            <w:pPr>
              <w:jc w:val="center"/>
            </w:pPr>
            <w:r>
              <w:rPr>
                <w:rFonts w:hint="eastAsia"/>
              </w:rPr>
              <w:t>0.0</w:t>
            </w:r>
            <w:r w:rsidR="005B75FA" w:rsidRPr="00D76A80">
              <w:rPr>
                <w:rFonts w:hint="eastAsia"/>
              </w:rPr>
              <w:t>％</w:t>
            </w:r>
          </w:p>
          <w:p w:rsidR="00491784" w:rsidRPr="00D76A80" w:rsidRDefault="00491784" w:rsidP="00340910">
            <w:pPr>
              <w:jc w:val="center"/>
            </w:pPr>
          </w:p>
        </w:tc>
        <w:tc>
          <w:tcPr>
            <w:tcW w:w="851" w:type="dxa"/>
            <w:vAlign w:val="center"/>
          </w:tcPr>
          <w:p w:rsidR="005B75FA" w:rsidRDefault="00340910" w:rsidP="00340910">
            <w:pPr>
              <w:jc w:val="center"/>
            </w:pPr>
            <w:r>
              <w:rPr>
                <w:rFonts w:hint="eastAsia"/>
              </w:rPr>
              <w:t>0.0</w:t>
            </w:r>
            <w:r w:rsidR="005B75FA" w:rsidRPr="00D76A80">
              <w:rPr>
                <w:rFonts w:hint="eastAsia"/>
              </w:rPr>
              <w:t>％</w:t>
            </w:r>
          </w:p>
          <w:p w:rsidR="00491784" w:rsidRPr="00D76A80" w:rsidRDefault="00491784" w:rsidP="00340910">
            <w:pPr>
              <w:jc w:val="center"/>
            </w:pPr>
          </w:p>
        </w:tc>
        <w:tc>
          <w:tcPr>
            <w:tcW w:w="851" w:type="dxa"/>
            <w:vAlign w:val="center"/>
          </w:tcPr>
          <w:p w:rsidR="005B75FA" w:rsidRDefault="00340910" w:rsidP="00340910">
            <w:pPr>
              <w:jc w:val="center"/>
            </w:pPr>
            <w:r>
              <w:rPr>
                <w:rFonts w:hint="eastAsia"/>
              </w:rPr>
              <w:t>0.0</w:t>
            </w:r>
            <w:r w:rsidR="005B75FA" w:rsidRPr="00D76A80">
              <w:rPr>
                <w:rFonts w:hint="eastAsia"/>
              </w:rPr>
              <w:t>％</w:t>
            </w:r>
          </w:p>
          <w:p w:rsidR="00491784" w:rsidRPr="00D76A80" w:rsidRDefault="00491784" w:rsidP="00340910">
            <w:pPr>
              <w:jc w:val="center"/>
            </w:pPr>
          </w:p>
        </w:tc>
        <w:tc>
          <w:tcPr>
            <w:tcW w:w="851" w:type="dxa"/>
            <w:vAlign w:val="center"/>
          </w:tcPr>
          <w:p w:rsidR="005B75FA" w:rsidRDefault="00340910" w:rsidP="00340910">
            <w:pPr>
              <w:jc w:val="center"/>
            </w:pPr>
            <w:r>
              <w:rPr>
                <w:rFonts w:hint="eastAsia"/>
              </w:rPr>
              <w:t>0.0</w:t>
            </w:r>
            <w:r w:rsidR="005B75FA" w:rsidRPr="00D76A80">
              <w:rPr>
                <w:rFonts w:hint="eastAsia"/>
              </w:rPr>
              <w:t>％</w:t>
            </w:r>
          </w:p>
          <w:p w:rsidR="00491784" w:rsidRPr="00D76A80" w:rsidRDefault="00491784" w:rsidP="00340910">
            <w:pPr>
              <w:jc w:val="center"/>
            </w:pPr>
          </w:p>
        </w:tc>
        <w:tc>
          <w:tcPr>
            <w:tcW w:w="851" w:type="dxa"/>
            <w:vAlign w:val="center"/>
          </w:tcPr>
          <w:p w:rsidR="005B75FA" w:rsidRDefault="00D647C7" w:rsidP="00340910">
            <w:pPr>
              <w:jc w:val="center"/>
            </w:pPr>
            <w:r>
              <w:rPr>
                <w:rFonts w:hint="eastAsia"/>
              </w:rPr>
              <w:t>0.0</w:t>
            </w:r>
            <w:r w:rsidR="005B75FA" w:rsidRPr="00D76A80">
              <w:rPr>
                <w:rFonts w:hint="eastAsia"/>
              </w:rPr>
              <w:t>％</w:t>
            </w:r>
          </w:p>
          <w:p w:rsidR="00491784" w:rsidRPr="00D76A80" w:rsidRDefault="00491784" w:rsidP="00340910">
            <w:pPr>
              <w:jc w:val="center"/>
            </w:pPr>
          </w:p>
        </w:tc>
        <w:tc>
          <w:tcPr>
            <w:tcW w:w="851" w:type="dxa"/>
            <w:vAlign w:val="center"/>
          </w:tcPr>
          <w:p w:rsidR="005B75FA" w:rsidRDefault="00D647C7" w:rsidP="00340910">
            <w:pPr>
              <w:jc w:val="center"/>
            </w:pPr>
            <w:r>
              <w:rPr>
                <w:rFonts w:hint="eastAsia"/>
              </w:rPr>
              <w:t>0.0</w:t>
            </w:r>
            <w:r w:rsidR="005B75FA" w:rsidRPr="00D76A80">
              <w:rPr>
                <w:rFonts w:hint="eastAsia"/>
              </w:rPr>
              <w:t>％</w:t>
            </w:r>
          </w:p>
          <w:p w:rsidR="00491784" w:rsidRPr="00D76A80" w:rsidRDefault="00491784" w:rsidP="00340910">
            <w:pPr>
              <w:jc w:val="center"/>
            </w:pPr>
          </w:p>
        </w:tc>
      </w:tr>
    </w:tbl>
    <w:p w:rsidR="00F67774" w:rsidRDefault="00491784" w:rsidP="00491784">
      <w:pPr>
        <w:ind w:leftChars="200" w:left="400"/>
      </w:pPr>
      <w:r>
        <w:rPr>
          <w:rFonts w:hint="eastAsia"/>
        </w:rPr>
        <w:t>※（）内は人数</w:t>
      </w:r>
    </w:p>
    <w:p w:rsidR="00491784" w:rsidRPr="00D76A80" w:rsidRDefault="00491784" w:rsidP="005B75FA"/>
    <w:p w:rsidR="007A5F31" w:rsidRPr="00D76A80" w:rsidRDefault="007A5F31" w:rsidP="007A5F31">
      <w:r w:rsidRPr="00D76A80">
        <w:rPr>
          <w:rFonts w:hint="eastAsia"/>
        </w:rPr>
        <w:t>（２）男性職員の配偶者出産休暇及び育児参加休暇の取得率</w:t>
      </w:r>
      <w:r w:rsidR="00956E0B" w:rsidRPr="00956E0B">
        <w:rPr>
          <w:rFonts w:hint="eastAsia"/>
        </w:rPr>
        <w:t>【</w:t>
      </w:r>
      <w:r w:rsidR="009135F9">
        <w:rPr>
          <w:rFonts w:hint="eastAsia"/>
        </w:rPr>
        <w:t>R2</w:t>
      </w:r>
      <w:r w:rsidR="00956E0B" w:rsidRPr="00956E0B">
        <w:rPr>
          <w:rFonts w:hint="eastAsia"/>
        </w:rPr>
        <w:t>.4.1~R</w:t>
      </w:r>
      <w:r w:rsidR="009135F9">
        <w:rPr>
          <w:rFonts w:hint="eastAsia"/>
        </w:rPr>
        <w:t>3</w:t>
      </w:r>
      <w:r w:rsidR="00956E0B" w:rsidRPr="00956E0B">
        <w:rPr>
          <w:rFonts w:hint="eastAsia"/>
        </w:rPr>
        <w:t>.3.31】</w:t>
      </w:r>
    </w:p>
    <w:p w:rsidR="007A5F31" w:rsidRPr="00D76A80" w:rsidRDefault="007A5F31" w:rsidP="007A5F31">
      <w:pPr>
        <w:spacing w:line="100" w:lineRule="exact"/>
      </w:pPr>
      <w:bookmarkStart w:id="0" w:name="_GoBack"/>
      <w:bookmarkEnd w:id="0"/>
    </w:p>
    <w:tbl>
      <w:tblPr>
        <w:tblStyle w:val="a3"/>
        <w:tblW w:w="0" w:type="auto"/>
        <w:tblInd w:w="284" w:type="dxa"/>
        <w:tblLayout w:type="fixed"/>
        <w:tblLook w:val="04A0" w:firstRow="1" w:lastRow="0" w:firstColumn="1" w:lastColumn="0" w:noHBand="0" w:noVBand="1"/>
      </w:tblPr>
      <w:tblGrid>
        <w:gridCol w:w="2552"/>
        <w:gridCol w:w="1701"/>
      </w:tblGrid>
      <w:tr w:rsidR="007A5F31" w:rsidRPr="00D76A80" w:rsidTr="00D76A80">
        <w:trPr>
          <w:trHeight w:val="340"/>
        </w:trPr>
        <w:tc>
          <w:tcPr>
            <w:tcW w:w="2552" w:type="dxa"/>
          </w:tcPr>
          <w:p w:rsidR="007A5F31" w:rsidRPr="00D76A80" w:rsidRDefault="007A5F31" w:rsidP="007A5F31">
            <w:r w:rsidRPr="00D76A80">
              <w:rPr>
                <w:rFonts w:hint="eastAsia"/>
              </w:rPr>
              <w:t>配偶者出産休暇</w:t>
            </w:r>
          </w:p>
        </w:tc>
        <w:tc>
          <w:tcPr>
            <w:tcW w:w="1701" w:type="dxa"/>
          </w:tcPr>
          <w:p w:rsidR="007A5F31" w:rsidRPr="00D76A80" w:rsidRDefault="009135F9" w:rsidP="007A5F31">
            <w:pPr>
              <w:jc w:val="right"/>
            </w:pPr>
            <w:r>
              <w:rPr>
                <w:rFonts w:hint="eastAsia"/>
              </w:rPr>
              <w:t>10</w:t>
            </w:r>
            <w:r w:rsidR="002F4561">
              <w:rPr>
                <w:rFonts w:hint="eastAsia"/>
              </w:rPr>
              <w:t>0.0</w:t>
            </w:r>
            <w:r w:rsidR="007A5F31" w:rsidRPr="00D76A80">
              <w:rPr>
                <w:rFonts w:hint="eastAsia"/>
              </w:rPr>
              <w:t>％</w:t>
            </w:r>
          </w:p>
        </w:tc>
      </w:tr>
      <w:tr w:rsidR="007A5F31" w:rsidRPr="00D76A80" w:rsidTr="00D76A80">
        <w:trPr>
          <w:trHeight w:val="340"/>
        </w:trPr>
        <w:tc>
          <w:tcPr>
            <w:tcW w:w="2552" w:type="dxa"/>
          </w:tcPr>
          <w:p w:rsidR="007A5F31" w:rsidRPr="00D76A80" w:rsidRDefault="007A5F31" w:rsidP="007A5F31">
            <w:r w:rsidRPr="00D76A80">
              <w:rPr>
                <w:rFonts w:hint="eastAsia"/>
              </w:rPr>
              <w:t>育児参加休暇</w:t>
            </w:r>
          </w:p>
        </w:tc>
        <w:tc>
          <w:tcPr>
            <w:tcW w:w="1701" w:type="dxa"/>
          </w:tcPr>
          <w:p w:rsidR="007A5F31" w:rsidRPr="00D76A80" w:rsidRDefault="002F4561" w:rsidP="007A5F31">
            <w:pPr>
              <w:jc w:val="right"/>
            </w:pPr>
            <w:r>
              <w:rPr>
                <w:rFonts w:hint="eastAsia"/>
              </w:rPr>
              <w:t>0.0</w:t>
            </w:r>
            <w:r w:rsidR="007A5F31" w:rsidRPr="00D76A80">
              <w:rPr>
                <w:rFonts w:hint="eastAsia"/>
              </w:rPr>
              <w:t>％</w:t>
            </w:r>
          </w:p>
        </w:tc>
      </w:tr>
      <w:tr w:rsidR="007A5F31" w:rsidRPr="00D76A80" w:rsidTr="00D76A80">
        <w:trPr>
          <w:trHeight w:val="340"/>
        </w:trPr>
        <w:tc>
          <w:tcPr>
            <w:tcW w:w="2552" w:type="dxa"/>
          </w:tcPr>
          <w:p w:rsidR="007A5F31" w:rsidRPr="00D76A80" w:rsidRDefault="007A5F31" w:rsidP="00942D59">
            <w:r w:rsidRPr="00D76A80">
              <w:rPr>
                <w:rFonts w:hint="eastAsia"/>
              </w:rPr>
              <w:t>合計取得日数5日以上</w:t>
            </w:r>
          </w:p>
        </w:tc>
        <w:tc>
          <w:tcPr>
            <w:tcW w:w="1701" w:type="dxa"/>
          </w:tcPr>
          <w:p w:rsidR="007A5F31" w:rsidRPr="00D76A80" w:rsidRDefault="009135F9" w:rsidP="00942D59">
            <w:pPr>
              <w:jc w:val="right"/>
            </w:pPr>
            <w:r>
              <w:rPr>
                <w:rFonts w:hint="eastAsia"/>
              </w:rPr>
              <w:t>33.3</w:t>
            </w:r>
            <w:r w:rsidR="007A5F31" w:rsidRPr="00D76A80">
              <w:rPr>
                <w:rFonts w:hint="eastAsia"/>
              </w:rPr>
              <w:t>％</w:t>
            </w:r>
          </w:p>
        </w:tc>
      </w:tr>
    </w:tbl>
    <w:p w:rsidR="007A5F31" w:rsidRPr="00D76A80" w:rsidRDefault="007A5F31" w:rsidP="007A5F31"/>
    <w:p w:rsidR="00D76A80" w:rsidRPr="00D76A80" w:rsidRDefault="00D76A80" w:rsidP="00D76A80">
      <w:r w:rsidRPr="00D76A80">
        <w:rPr>
          <w:rFonts w:hint="eastAsia"/>
        </w:rPr>
        <w:t>（３）年次有給休暇の取得状況</w:t>
      </w:r>
      <w:r w:rsidR="009135F9">
        <w:rPr>
          <w:rFonts w:hint="eastAsia"/>
        </w:rPr>
        <w:t>R2</w:t>
      </w:r>
      <w:r w:rsidR="00956E0B" w:rsidRPr="00340910">
        <w:rPr>
          <w:rFonts w:hint="eastAsia"/>
        </w:rPr>
        <w:t>.</w:t>
      </w:r>
      <w:r w:rsidR="00956E0B">
        <w:rPr>
          <w:rFonts w:hint="eastAsia"/>
        </w:rPr>
        <w:t>1</w:t>
      </w:r>
      <w:r w:rsidR="00956E0B" w:rsidRPr="00340910">
        <w:rPr>
          <w:rFonts w:hint="eastAsia"/>
        </w:rPr>
        <w:t>.1</w:t>
      </w:r>
      <w:r w:rsidR="00956E0B">
        <w:rPr>
          <w:rFonts w:hint="eastAsia"/>
        </w:rPr>
        <w:t>~R</w:t>
      </w:r>
      <w:r w:rsidR="009135F9">
        <w:rPr>
          <w:rFonts w:hint="eastAsia"/>
        </w:rPr>
        <w:t>2</w:t>
      </w:r>
      <w:r w:rsidR="00956E0B">
        <w:rPr>
          <w:rFonts w:hint="eastAsia"/>
        </w:rPr>
        <w:t>.12.31】</w:t>
      </w:r>
    </w:p>
    <w:p w:rsidR="00D76A80" w:rsidRPr="00D76A80" w:rsidRDefault="00D76A80" w:rsidP="00D76A80">
      <w:pPr>
        <w:spacing w:line="100" w:lineRule="exact"/>
      </w:pPr>
    </w:p>
    <w:tbl>
      <w:tblPr>
        <w:tblStyle w:val="a3"/>
        <w:tblW w:w="0" w:type="auto"/>
        <w:tblInd w:w="284" w:type="dxa"/>
        <w:tblLayout w:type="fixed"/>
        <w:tblLook w:val="04A0" w:firstRow="1" w:lastRow="0" w:firstColumn="1" w:lastColumn="0" w:noHBand="0" w:noVBand="1"/>
      </w:tblPr>
      <w:tblGrid>
        <w:gridCol w:w="2552"/>
        <w:gridCol w:w="1701"/>
      </w:tblGrid>
      <w:tr w:rsidR="00D76A80" w:rsidRPr="00D76A80" w:rsidTr="00D76A80">
        <w:trPr>
          <w:trHeight w:val="340"/>
        </w:trPr>
        <w:tc>
          <w:tcPr>
            <w:tcW w:w="2552" w:type="dxa"/>
          </w:tcPr>
          <w:p w:rsidR="00D76A80" w:rsidRPr="00D76A80" w:rsidRDefault="00D76A80" w:rsidP="00942D59">
            <w:r w:rsidRPr="00D76A80">
              <w:rPr>
                <w:rFonts w:hint="eastAsia"/>
              </w:rPr>
              <w:t>平均取得日数</w:t>
            </w:r>
          </w:p>
        </w:tc>
        <w:tc>
          <w:tcPr>
            <w:tcW w:w="1701" w:type="dxa"/>
          </w:tcPr>
          <w:p w:rsidR="00D76A80" w:rsidRPr="00D76A80" w:rsidRDefault="00466F5C" w:rsidP="00942D59">
            <w:pPr>
              <w:jc w:val="right"/>
            </w:pPr>
            <w:r>
              <w:rPr>
                <w:rFonts w:hint="eastAsia"/>
              </w:rPr>
              <w:t>7.6</w:t>
            </w:r>
            <w:r w:rsidR="00D76A80" w:rsidRPr="00D76A80">
              <w:rPr>
                <w:rFonts w:hint="eastAsia"/>
              </w:rPr>
              <w:t>日</w:t>
            </w:r>
          </w:p>
        </w:tc>
      </w:tr>
      <w:tr w:rsidR="00D76A80" w:rsidRPr="00D76A80" w:rsidTr="00D76A80">
        <w:trPr>
          <w:trHeight w:val="340"/>
        </w:trPr>
        <w:tc>
          <w:tcPr>
            <w:tcW w:w="2552" w:type="dxa"/>
          </w:tcPr>
          <w:p w:rsidR="00D76A80" w:rsidRPr="00D76A80" w:rsidRDefault="00D76A80" w:rsidP="00942D59">
            <w:r w:rsidRPr="00D76A80">
              <w:rPr>
                <w:rFonts w:hint="eastAsia"/>
              </w:rPr>
              <w:t>取得率</w:t>
            </w:r>
          </w:p>
        </w:tc>
        <w:tc>
          <w:tcPr>
            <w:tcW w:w="1701" w:type="dxa"/>
          </w:tcPr>
          <w:p w:rsidR="00D76A80" w:rsidRPr="00D76A80" w:rsidRDefault="007F14F1" w:rsidP="00942D59">
            <w:pPr>
              <w:jc w:val="right"/>
            </w:pPr>
            <w:r>
              <w:rPr>
                <w:rFonts w:hint="eastAsia"/>
              </w:rPr>
              <w:t>19.9</w:t>
            </w:r>
            <w:r w:rsidR="00D76A80" w:rsidRPr="00D76A80">
              <w:rPr>
                <w:rFonts w:hint="eastAsia"/>
              </w:rPr>
              <w:t>％</w:t>
            </w:r>
          </w:p>
        </w:tc>
      </w:tr>
    </w:tbl>
    <w:p w:rsidR="00D76A80" w:rsidRPr="00D76A80" w:rsidRDefault="00E406F2" w:rsidP="005B75FA">
      <w:r>
        <w:rPr>
          <w:rFonts w:ascii="ＭＳ ゴシック" w:eastAsia="ＭＳ ゴシック" w:hAnsi="ＭＳ ゴシック"/>
          <w:noProof/>
          <w:sz w:val="18"/>
          <w:szCs w:val="18"/>
        </w:rPr>
        <mc:AlternateContent>
          <mc:Choice Requires="wps">
            <w:drawing>
              <wp:anchor distT="0" distB="0" distL="114300" distR="114300" simplePos="0" relativeHeight="251663360" behindDoc="0" locked="0" layoutInCell="1" allowOverlap="1" wp14:anchorId="4DCF3712" wp14:editId="21809731">
                <wp:simplePos x="0" y="0"/>
                <wp:positionH relativeFrom="margin">
                  <wp:posOffset>0</wp:posOffset>
                </wp:positionH>
                <wp:positionV relativeFrom="page">
                  <wp:posOffset>10090785</wp:posOffset>
                </wp:positionV>
                <wp:extent cx="6120000" cy="0"/>
                <wp:effectExtent l="0" t="19050" r="33655" b="19050"/>
                <wp:wrapNone/>
                <wp:docPr id="3" name="直線コネクタ 3"/>
                <wp:cNvGraphicFramePr/>
                <a:graphic xmlns:a="http://schemas.openxmlformats.org/drawingml/2006/main">
                  <a:graphicData uri="http://schemas.microsoft.com/office/word/2010/wordprocessingShape">
                    <wps:wsp>
                      <wps:cNvCnPr/>
                      <wps:spPr>
                        <a:xfrm>
                          <a:off x="0" y="0"/>
                          <a:ext cx="6120000" cy="0"/>
                        </a:xfrm>
                        <a:prstGeom prst="line">
                          <a:avLst/>
                        </a:prstGeom>
                        <a:noFill/>
                        <a:ln w="28575" cap="flat" cmpd="sng" algn="ctr">
                          <a:solidFill>
                            <a:srgbClr val="70AD47">
                              <a:lumMod val="60000"/>
                              <a:lumOff val="4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61DF6D"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794.55pt" to="481.9pt,7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" strokecolor="#a9d18e" strokeweight="2.25pt">
                <v:stroke joinstyle="miter"/>
                <w10:wrap anchorx="margin" anchory="page"/>
              </v:line>
            </w:pict>
          </mc:Fallback>
        </mc:AlternateContent>
      </w:r>
    </w:p>
    <w:sectPr w:rsidR="00D76A80" w:rsidRPr="00D76A80" w:rsidSect="00956E0B">
      <w:pgSz w:w="11906" w:h="16838" w:code="9"/>
      <w:pgMar w:top="851" w:right="1134" w:bottom="851" w:left="1134" w:header="737" w:footer="567"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90F" w:rsidRDefault="0014690F" w:rsidP="0014690F">
      <w:pPr>
        <w:spacing w:line="240" w:lineRule="auto"/>
      </w:pPr>
      <w:r>
        <w:separator/>
      </w:r>
    </w:p>
  </w:endnote>
  <w:endnote w:type="continuationSeparator" w:id="0">
    <w:p w:rsidR="0014690F" w:rsidRDefault="0014690F" w:rsidP="001469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90F" w:rsidRDefault="0014690F" w:rsidP="0014690F">
      <w:pPr>
        <w:spacing w:line="240" w:lineRule="auto"/>
      </w:pPr>
      <w:r>
        <w:separator/>
      </w:r>
    </w:p>
  </w:footnote>
  <w:footnote w:type="continuationSeparator" w:id="0">
    <w:p w:rsidR="0014690F" w:rsidRDefault="0014690F" w:rsidP="0014690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0"/>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E0E"/>
    <w:rsid w:val="00056E0E"/>
    <w:rsid w:val="001447D3"/>
    <w:rsid w:val="0014690F"/>
    <w:rsid w:val="001A75BF"/>
    <w:rsid w:val="001F7CDE"/>
    <w:rsid w:val="002F4561"/>
    <w:rsid w:val="00340910"/>
    <w:rsid w:val="00367C2F"/>
    <w:rsid w:val="004534EA"/>
    <w:rsid w:val="00466F5C"/>
    <w:rsid w:val="00491784"/>
    <w:rsid w:val="00542BA0"/>
    <w:rsid w:val="005553C5"/>
    <w:rsid w:val="005B75FA"/>
    <w:rsid w:val="007A5F31"/>
    <w:rsid w:val="007F14F1"/>
    <w:rsid w:val="00885D71"/>
    <w:rsid w:val="008D5BD5"/>
    <w:rsid w:val="009135F9"/>
    <w:rsid w:val="00956E0B"/>
    <w:rsid w:val="0096636E"/>
    <w:rsid w:val="00B4024F"/>
    <w:rsid w:val="00B42A32"/>
    <w:rsid w:val="00BE1490"/>
    <w:rsid w:val="00C30D71"/>
    <w:rsid w:val="00D42924"/>
    <w:rsid w:val="00D44F5F"/>
    <w:rsid w:val="00D647C7"/>
    <w:rsid w:val="00D76A80"/>
    <w:rsid w:val="00E406F2"/>
    <w:rsid w:val="00F136D2"/>
    <w:rsid w:val="00F56708"/>
    <w:rsid w:val="00F67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C27FD63F-6448-44F5-A812-60860EEC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90F"/>
    <w:pPr>
      <w:widowControl w:val="0"/>
      <w:spacing w:line="320" w:lineRule="exact"/>
      <w:jc w:val="both"/>
    </w:pPr>
    <w:rPr>
      <w:rFonts w:ascii="メイリオ" w:eastAsia="メイリオ"/>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5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690F"/>
    <w:pPr>
      <w:tabs>
        <w:tab w:val="center" w:pos="4252"/>
        <w:tab w:val="right" w:pos="8504"/>
      </w:tabs>
      <w:snapToGrid w:val="0"/>
    </w:pPr>
  </w:style>
  <w:style w:type="character" w:customStyle="1" w:styleId="a5">
    <w:name w:val="ヘッダー (文字)"/>
    <w:basedOn w:val="a0"/>
    <w:link w:val="a4"/>
    <w:uiPriority w:val="99"/>
    <w:rsid w:val="0014690F"/>
    <w:rPr>
      <w:rFonts w:ascii="メイリオ" w:eastAsia="メイリオ"/>
      <w:sz w:val="22"/>
    </w:rPr>
  </w:style>
  <w:style w:type="paragraph" w:styleId="a6">
    <w:name w:val="footer"/>
    <w:basedOn w:val="a"/>
    <w:link w:val="a7"/>
    <w:uiPriority w:val="99"/>
    <w:unhideWhenUsed/>
    <w:rsid w:val="0014690F"/>
    <w:pPr>
      <w:tabs>
        <w:tab w:val="center" w:pos="4252"/>
        <w:tab w:val="right" w:pos="8504"/>
      </w:tabs>
      <w:snapToGrid w:val="0"/>
    </w:pPr>
  </w:style>
  <w:style w:type="character" w:customStyle="1" w:styleId="a7">
    <w:name w:val="フッター (文字)"/>
    <w:basedOn w:val="a0"/>
    <w:link w:val="a6"/>
    <w:uiPriority w:val="99"/>
    <w:rsid w:val="0014690F"/>
    <w:rPr>
      <w:rFonts w:ascii="メイリオ" w:eastAsia="メイリオ"/>
      <w:sz w:val="22"/>
    </w:rPr>
  </w:style>
  <w:style w:type="paragraph" w:styleId="a8">
    <w:name w:val="Balloon Text"/>
    <w:basedOn w:val="a"/>
    <w:link w:val="a9"/>
    <w:uiPriority w:val="99"/>
    <w:semiHidden/>
    <w:unhideWhenUsed/>
    <w:rsid w:val="007F14F1"/>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14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EC5D5-02D8-43F5-887F-F3DB7D7EB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832</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総務部　総務課職員係</dc:creator>
  <cp:keywords/>
  <dc:description/>
  <cp:lastModifiedBy>総務部　総務課職員係</cp:lastModifiedBy>
  <cp:revision>9</cp:revision>
  <cp:lastPrinted>2021-08-17T05:50:00Z</cp:lastPrinted>
  <dcterms:created xsi:type="dcterms:W3CDTF">2020-05-19T07:23:00Z</dcterms:created>
  <dcterms:modified xsi:type="dcterms:W3CDTF">2021-08-31T06:15:00Z</dcterms:modified>
</cp:coreProperties>
</file>