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945" w:firstLineChars="450"/>
        <w:rPr>
          <w:rFonts w:hint="default" w:ascii="UD デジタル 教科書体 NP-B" w:hAnsi="UD デジタル 教科書体 NP-B" w:eastAsia="UD デジタル 教科書体 NP-B"/>
        </w:rPr>
      </w:pPr>
      <w:r>
        <w:rPr>
          <w:rFonts w:hint="eastAsia" w:ascii="UD デジタル 教科書体 NP-B" w:hAnsi="UD デジタル 教科書体 NP-B" w:eastAsia="UD デジタル 教科書体 NP-B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4843145</wp:posOffset>
            </wp:positionH>
            <wp:positionV relativeFrom="paragraph">
              <wp:posOffset>2540</wp:posOffset>
            </wp:positionV>
            <wp:extent cx="866775" cy="741680"/>
            <wp:effectExtent l="0" t="0" r="0" b="0"/>
            <wp:wrapSquare wrapText="bothSides"/>
            <wp:docPr id="1026" name="02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0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52070</wp:posOffset>
            </wp:positionH>
            <wp:positionV relativeFrom="paragraph">
              <wp:posOffset>6350</wp:posOffset>
            </wp:positionV>
            <wp:extent cx="828675" cy="781685"/>
            <wp:effectExtent l="0" t="0" r="0" b="0"/>
            <wp:wrapSquare wrapText="bothSides"/>
            <wp:docPr id="1027" name="03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03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UD デジタル 教科書体 NP-B" w:hAnsi="UD デジタル 教科書体 NP-B" w:eastAsia="UD デジタル 教科書体 NP-B"/>
          <w:sz w:val="5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629025" cy="666750"/>
                <wp:effectExtent l="635" t="635" r="29845" b="10795"/>
                <wp:wrapNone/>
                <wp:docPr id="1028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3"/>
                      <wps:cNvSpPr/>
                      <wps:spPr>
                        <a:xfrm>
                          <a:off x="0" y="0"/>
                          <a:ext cx="3629025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position-vertical-relative:text;z-index:2;mso-wrap-distance-left:9pt;width:285.75pt;height:52.5pt;mso-position-horizontal-relative:margin;position:absolute;mso-position-horizontal:center;margin-top:0.5pt;mso-wrap-distance-bottom:0pt;mso-wrap-distance-right:9pt;mso-wrap-distance-top:0pt;" o:spid="_x0000_s1028" o:allowincell="t" o:allowoverlap="t" filled="f" stroked="t" strokecolor="#000000 [3213]" strokeweight="1.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sz w:val="56"/>
        </w:rPr>
        <w:t>投票支援カード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　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　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て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だ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お手伝い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が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よ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必要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な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方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は、このカードに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いて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に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ゅ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け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入場券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（はがき）と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っ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一緒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投票所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係員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わ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渡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してください。</w:t>
      </w:r>
    </w:p>
    <w:p>
      <w:pPr>
        <w:pStyle w:val="0"/>
        <w:ind w:firstLine="6615" w:firstLineChars="315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111760</wp:posOffset>
                </wp:positionV>
                <wp:extent cx="6057900" cy="4238625"/>
                <wp:effectExtent l="19685" t="19685" r="29845" b="20320"/>
                <wp:wrapNone/>
                <wp:docPr id="1029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2"/>
                      <wps:cNvSpPr/>
                      <wps:spPr>
                        <a:xfrm>
                          <a:off x="0" y="0"/>
                          <a:ext cx="6057900" cy="4238625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position-vertical-relative:text;z-index:4;mso-wrap-distance-left:9pt;width:477pt;height:333.75pt;mso-position-horizontal-relative:text;position:absolute;margin-left:-13.15pt;margin-top:8.8000000000000007pt;mso-wrap-distance-bottom:0pt;mso-wrap-distance-right:9pt;mso-wrap-distance-top:0pt;" o:spid="_x0000_s1029" o:allowincell="t" o:allowoverlap="t" filled="f" stroked="t" strokecolor="#42709c" strokeweight="2.25pt" o:spt="1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あなたが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て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だ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手伝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ってほしいことを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え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ら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んでください。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□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よ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用紙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わりに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いてほしい（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だ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してほしい）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□そのほかの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て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だ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手伝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ってほしいことを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いてください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140335</wp:posOffset>
                </wp:positionV>
                <wp:extent cx="5457825" cy="523875"/>
                <wp:effectExtent l="635" t="635" r="29845" b="10795"/>
                <wp:wrapNone/>
                <wp:docPr id="1030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5"/>
                      <wps:cNvSpPr/>
                      <wps:spPr>
                        <a:xfrm>
                          <a:off x="0" y="0"/>
                          <a:ext cx="5457825" cy="5238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position-vertical-relative:text;z-index:3;mso-wrap-distance-left:9pt;width:429.75pt;height:41.25pt;mso-position-horizontal-relative:text;position:absolute;margin-left:6.3pt;margin-top:11.05pt;mso-wrap-distance-bottom:0pt;mso-wrap-distance-right:9pt;mso-wrap-distance-top:0pt;" o:spid="_x0000_s1030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（例）・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え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声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をかけてゆっくりと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ど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誘導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してほしい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　　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>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て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をつないで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あ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な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案内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してほしい　　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>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仕方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えてほしい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　　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>・コミュニケーションボードを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使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いたい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　　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8"/>
        </w:rPr>
        <w:t>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ほ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ゃ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候補者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め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氏名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えてほしい（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よ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読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んでほしい）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び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き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病気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やケガ、その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他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事情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によって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よ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用紙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も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文字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を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くことができない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方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代わり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、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投票所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係員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が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ほ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に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ご本人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指示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どおりに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だ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します。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・ご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ほ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に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本人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代わり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投票所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係員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が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よ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用紙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に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書く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ことは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ほ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つ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法律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で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み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認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められています。</w:t>
      </w:r>
    </w:p>
    <w:p>
      <w:pPr>
        <w:pStyle w:val="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・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と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じ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投票所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係員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が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以外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の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ぞ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く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家族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や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ど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う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ゃ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同行者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が</w: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代わりに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jc3 \* hps14 \o\al(\s\up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 xml:space="preserve"> 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書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sz w:val="28"/>
        </w:rPr>
        <w:t>くことはできません。</w:t>
      </w:r>
    </w:p>
    <w:p>
      <w:pPr>
        <w:pStyle w:val="0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ひ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た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し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日田市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せ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き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ょ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選挙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り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管理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begin"/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EQ \* jc2 \* hps14 \o\ad(\s\up 13(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ん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か</w:instrText>
      </w:r>
      <w:r>
        <w:rPr>
          <w:rFonts w:hint="default" w:ascii="UD デジタル 教科書体 NP-B" w:hAnsi="UD デジタル 教科書体 NP-B" w:eastAsia="UD デジタル 教科書体 NP-B"/>
          <w:sz w:val="14"/>
        </w:rPr>
        <w:instrText>い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),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委員会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instrText>)</w:instrText>
      </w:r>
      <w:r>
        <w:rPr>
          <w:rFonts w:hint="default" w:ascii="UD デジタル 教科書体 NP-B" w:hAnsi="UD デジタル 教科書体 NP-B" w:eastAsia="UD デジタル 教科書体 NP-B"/>
          <w:sz w:val="28"/>
        </w:rPr>
        <w:fldChar w:fldCharType="end"/>
      </w:r>
    </w:p>
    <w:sectPr>
      <w:pgSz w:w="11906" w:h="16838"/>
      <w:pgMar w:top="147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360</Characters>
  <Application>JUST Note</Application>
  <Lines>20</Lines>
  <Paragraphs>13</Paragraphs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松原弘恵</dc:creator>
  <cp:lastModifiedBy>選挙管理委員会事務局</cp:lastModifiedBy>
  <cp:lastPrinted>2023-12-07T05:47:00Z</cp:lastPrinted>
  <dcterms:created xsi:type="dcterms:W3CDTF">2023-12-06T07:22:00Z</dcterms:created>
  <dcterms:modified xsi:type="dcterms:W3CDTF">2023-12-07T23:36:46Z</dcterms:modified>
  <cp:revision>7</cp:revision>
</cp:coreProperties>
</file>