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DBC" w:rsidRDefault="00B361A1" w:rsidP="00B361A1">
      <w:pPr>
        <w:jc w:val="center"/>
        <w:rPr>
          <w:b/>
        </w:rPr>
      </w:pPr>
      <w:r w:rsidRPr="00B361A1">
        <w:rPr>
          <w:rFonts w:hint="eastAsia"/>
          <w:b/>
        </w:rPr>
        <w:t>日田市企業版ふるさと納税マッチング支援業務に係る公募型プロポーザル実施要領</w:t>
      </w:r>
    </w:p>
    <w:p w:rsidR="00B361A1" w:rsidRDefault="00B361A1" w:rsidP="00B361A1">
      <w:pPr>
        <w:rPr>
          <w:b/>
        </w:rPr>
      </w:pPr>
    </w:p>
    <w:p w:rsidR="00B361A1" w:rsidRDefault="00B361A1" w:rsidP="00B361A1">
      <w:pPr>
        <w:pStyle w:val="a3"/>
        <w:numPr>
          <w:ilvl w:val="0"/>
          <w:numId w:val="2"/>
        </w:numPr>
        <w:ind w:leftChars="0"/>
        <w:rPr>
          <w:b/>
        </w:rPr>
      </w:pPr>
      <w:r w:rsidRPr="00B361A1">
        <w:rPr>
          <w:rFonts w:hint="eastAsia"/>
          <w:b/>
        </w:rPr>
        <w:t>業務目的</w:t>
      </w:r>
    </w:p>
    <w:p w:rsidR="00C22BE5" w:rsidRDefault="00B361A1" w:rsidP="00B361A1">
      <w:r>
        <w:rPr>
          <w:rFonts w:hint="eastAsia"/>
          <w:b/>
        </w:rPr>
        <w:t xml:space="preserve">　</w:t>
      </w:r>
      <w:r>
        <w:rPr>
          <w:rFonts w:hint="eastAsia"/>
        </w:rPr>
        <w:t>日田市では、内閣府より「第３期日田市まち・ひと・しごと創生総合戦略推進計画」の認定を受けて、</w:t>
      </w:r>
      <w:r w:rsidR="00C22BE5">
        <w:rPr>
          <w:rFonts w:hint="eastAsia"/>
        </w:rPr>
        <w:t>企業版ふるさと納税を活用した寄附金の受入を行っている。</w:t>
      </w:r>
    </w:p>
    <w:p w:rsidR="00C22BE5" w:rsidRDefault="00C22BE5" w:rsidP="00B361A1">
      <w:r>
        <w:rPr>
          <w:rFonts w:hint="eastAsia"/>
        </w:rPr>
        <w:t xml:space="preserve">　本業務は、その拡充のため、受託者独自のネットワークやノウハウを活用することにより、本社が市外に所在する企業に対して地方創生に係る事業を周知し、積極的な財源確保を目指すものである。</w:t>
      </w:r>
    </w:p>
    <w:p w:rsidR="00C22BE5" w:rsidRDefault="00C22BE5" w:rsidP="00B361A1"/>
    <w:p w:rsidR="00C22BE5" w:rsidRPr="00C22BE5" w:rsidRDefault="00C22BE5" w:rsidP="00C22BE5">
      <w:pPr>
        <w:pStyle w:val="a3"/>
        <w:numPr>
          <w:ilvl w:val="0"/>
          <w:numId w:val="2"/>
        </w:numPr>
        <w:ind w:leftChars="0"/>
        <w:rPr>
          <w:b/>
        </w:rPr>
      </w:pPr>
      <w:r w:rsidRPr="00C22BE5">
        <w:rPr>
          <w:rFonts w:hint="eastAsia"/>
          <w:b/>
        </w:rPr>
        <w:t>業務概要</w:t>
      </w:r>
    </w:p>
    <w:p w:rsidR="001E332E" w:rsidRDefault="003438A2" w:rsidP="001E332E">
      <w:pPr>
        <w:pStyle w:val="a3"/>
        <w:numPr>
          <w:ilvl w:val="0"/>
          <w:numId w:val="3"/>
        </w:numPr>
        <w:ind w:leftChars="0"/>
      </w:pPr>
      <w:r>
        <w:rPr>
          <w:rFonts w:hint="eastAsia"/>
        </w:rPr>
        <w:t>業務名</w:t>
      </w:r>
    </w:p>
    <w:p w:rsidR="001E332E" w:rsidRDefault="001E332E" w:rsidP="001E332E">
      <w:pPr>
        <w:pStyle w:val="a3"/>
        <w:ind w:leftChars="0" w:left="600"/>
      </w:pPr>
      <w:r w:rsidRPr="001E332E">
        <w:rPr>
          <w:rFonts w:hint="eastAsia"/>
        </w:rPr>
        <w:t>日田市企業版ふるさと納税マッチング支援業務</w:t>
      </w:r>
    </w:p>
    <w:p w:rsidR="001E332E" w:rsidRDefault="001E332E" w:rsidP="001E332E">
      <w:pPr>
        <w:pStyle w:val="a3"/>
        <w:numPr>
          <w:ilvl w:val="0"/>
          <w:numId w:val="3"/>
        </w:numPr>
        <w:ind w:leftChars="0"/>
      </w:pPr>
      <w:r w:rsidRPr="001E332E">
        <w:rPr>
          <w:rFonts w:hint="eastAsia"/>
        </w:rPr>
        <w:t>業務内容</w:t>
      </w:r>
    </w:p>
    <w:p w:rsidR="001E332E" w:rsidRDefault="001E332E" w:rsidP="001E332E">
      <w:pPr>
        <w:pStyle w:val="a3"/>
        <w:ind w:leftChars="0" w:left="600"/>
      </w:pPr>
      <w:r w:rsidRPr="001E332E">
        <w:rPr>
          <w:rFonts w:hint="eastAsia"/>
        </w:rPr>
        <w:t>「日田市企業版ふるさと納税マッチング支援業務委託仕様書」のとおり。</w:t>
      </w:r>
    </w:p>
    <w:p w:rsidR="001E332E" w:rsidRDefault="001E332E" w:rsidP="00C22BE5">
      <w:pPr>
        <w:pStyle w:val="a3"/>
        <w:numPr>
          <w:ilvl w:val="0"/>
          <w:numId w:val="3"/>
        </w:numPr>
        <w:ind w:leftChars="0"/>
      </w:pPr>
      <w:r w:rsidRPr="001E332E">
        <w:rPr>
          <w:rFonts w:hint="eastAsia"/>
        </w:rPr>
        <w:t>業務期間</w:t>
      </w:r>
    </w:p>
    <w:p w:rsidR="001E332E" w:rsidRDefault="001E332E" w:rsidP="001E332E">
      <w:pPr>
        <w:pStyle w:val="a3"/>
        <w:ind w:leftChars="0" w:left="600"/>
      </w:pPr>
      <w:r>
        <w:rPr>
          <w:rFonts w:hint="eastAsia"/>
        </w:rPr>
        <w:t>契約締結の日から２０２７年（令和９年）３月３１日まで</w:t>
      </w:r>
    </w:p>
    <w:p w:rsidR="00683D0A" w:rsidRDefault="00683D0A" w:rsidP="00C22BE5"/>
    <w:p w:rsidR="00683D0A" w:rsidRPr="00683D0A" w:rsidRDefault="00683D0A" w:rsidP="00683D0A">
      <w:pPr>
        <w:pStyle w:val="a3"/>
        <w:numPr>
          <w:ilvl w:val="0"/>
          <w:numId w:val="2"/>
        </w:numPr>
        <w:ind w:leftChars="0"/>
        <w:rPr>
          <w:b/>
        </w:rPr>
      </w:pPr>
      <w:r w:rsidRPr="00683D0A">
        <w:rPr>
          <w:rFonts w:hint="eastAsia"/>
          <w:b/>
        </w:rPr>
        <w:t>委託金額の算定方法</w:t>
      </w:r>
    </w:p>
    <w:p w:rsidR="008D7165" w:rsidRDefault="00683D0A" w:rsidP="008D7165">
      <w:pPr>
        <w:ind w:firstLineChars="100" w:firstLine="210"/>
      </w:pPr>
      <w:r w:rsidRPr="00683D0A">
        <w:rPr>
          <w:rFonts w:hint="eastAsia"/>
        </w:rPr>
        <w:t>委託金額の算定は成果報酬型</w:t>
      </w:r>
      <w:r>
        <w:rPr>
          <w:rFonts w:hint="eastAsia"/>
        </w:rPr>
        <w:t>によるものとし、本業務を通じて</w:t>
      </w:r>
      <w:r w:rsidR="001A6753">
        <w:rPr>
          <w:rFonts w:hint="eastAsia"/>
        </w:rPr>
        <w:t>行われた寄附額に委託料率（上限を２０％）を乗じて得た額に消費税及び地方消費税相当額を加えた額とすること。</w:t>
      </w:r>
    </w:p>
    <w:p w:rsidR="008D7165" w:rsidRPr="008D7165" w:rsidRDefault="008D7165" w:rsidP="008D7165"/>
    <w:p w:rsidR="008D7165" w:rsidRDefault="008D7165" w:rsidP="008D7165">
      <w:pPr>
        <w:pStyle w:val="a3"/>
        <w:numPr>
          <w:ilvl w:val="0"/>
          <w:numId w:val="2"/>
        </w:numPr>
        <w:ind w:leftChars="0"/>
        <w:rPr>
          <w:b/>
        </w:rPr>
      </w:pPr>
      <w:r w:rsidRPr="008D7165">
        <w:rPr>
          <w:rFonts w:hint="eastAsia"/>
          <w:b/>
        </w:rPr>
        <w:t>参加資格要件</w:t>
      </w:r>
    </w:p>
    <w:p w:rsidR="008D7165" w:rsidRPr="008D7165" w:rsidRDefault="008D7165" w:rsidP="008D7165">
      <w:r>
        <w:rPr>
          <w:rFonts w:hint="eastAsia"/>
          <w:b/>
        </w:rPr>
        <w:t xml:space="preserve">　</w:t>
      </w:r>
      <w:r w:rsidRPr="008D7165">
        <w:rPr>
          <w:rFonts w:hint="eastAsia"/>
        </w:rPr>
        <w:t>本件プロポーザルに参加する資格を有する者は、</w:t>
      </w:r>
      <w:r w:rsidRPr="008D7165">
        <w:t xml:space="preserve"> 次に掲げる要件を全て満たす者とす</w:t>
      </w:r>
    </w:p>
    <w:p w:rsidR="008D7165" w:rsidRDefault="008D7165" w:rsidP="008D7165">
      <w:r w:rsidRPr="008D7165">
        <w:rPr>
          <w:rFonts w:hint="eastAsia"/>
        </w:rPr>
        <w:t>る。</w:t>
      </w:r>
    </w:p>
    <w:p w:rsidR="001E332E" w:rsidRDefault="001E332E" w:rsidP="001E332E">
      <w:pPr>
        <w:ind w:firstLineChars="100" w:firstLine="210"/>
      </w:pPr>
      <w:r w:rsidRPr="001E332E">
        <w:t>(１)</w:t>
      </w:r>
      <w:r w:rsidRPr="001E332E">
        <w:tab/>
      </w:r>
      <w:r>
        <w:rPr>
          <w:rFonts w:hint="eastAsia"/>
        </w:rPr>
        <w:t>地方自治法施行令（昭和２２年政令第１６号）第１６７条の４の規定に該当しない</w:t>
      </w:r>
    </w:p>
    <w:p w:rsidR="001E332E" w:rsidRDefault="001E332E" w:rsidP="001E332E">
      <w:pPr>
        <w:ind w:firstLineChars="300" w:firstLine="630"/>
      </w:pPr>
      <w:r>
        <w:rPr>
          <w:rFonts w:hint="eastAsia"/>
        </w:rPr>
        <w:t>者であること。</w:t>
      </w:r>
    </w:p>
    <w:p w:rsidR="001E332E" w:rsidRDefault="001E332E" w:rsidP="001E332E">
      <w:pPr>
        <w:ind w:firstLineChars="100" w:firstLine="210"/>
      </w:pPr>
      <w:r>
        <w:t>(</w:t>
      </w:r>
      <w:r>
        <w:rPr>
          <w:rFonts w:hint="eastAsia"/>
        </w:rPr>
        <w:t xml:space="preserve">２)  </w:t>
      </w:r>
      <w:r w:rsidR="008D7165" w:rsidRPr="008D7165">
        <w:rPr>
          <w:rFonts w:hint="eastAsia"/>
        </w:rPr>
        <w:t>民事再生法（平成１１年法律第２２５号）に基づく再生手続開始の申立て又は会社</w:t>
      </w:r>
    </w:p>
    <w:p w:rsidR="008D7165" w:rsidRDefault="008D7165" w:rsidP="001E332E">
      <w:pPr>
        <w:ind w:leftChars="250" w:left="525" w:firstLineChars="50" w:firstLine="105"/>
      </w:pPr>
      <w:r w:rsidRPr="008D7165">
        <w:rPr>
          <w:rFonts w:hint="eastAsia"/>
        </w:rPr>
        <w:t>更生法（平成１４年法律第１５４号）</w:t>
      </w:r>
      <w:r w:rsidR="00F672D6">
        <w:rPr>
          <w:rFonts w:hint="eastAsia"/>
        </w:rPr>
        <w:t>に基づく更生手続開始の申立てを行っている者（再生手続開始又は更生手続開始の決定を受けている者を除く。）でないこと。</w:t>
      </w:r>
    </w:p>
    <w:p w:rsidR="00B361A1" w:rsidRDefault="00F672D6" w:rsidP="00AA6518">
      <w:pPr>
        <w:ind w:leftChars="100" w:left="630" w:hangingChars="200" w:hanging="420"/>
      </w:pPr>
      <w:r>
        <w:rPr>
          <w:rFonts w:hint="eastAsia"/>
        </w:rPr>
        <w:t>(３)</w:t>
      </w:r>
      <w:r w:rsidR="001E332E">
        <w:t xml:space="preserve"> </w:t>
      </w:r>
      <w:r w:rsidR="00AA6518">
        <w:t xml:space="preserve"> </w:t>
      </w:r>
      <w:r w:rsidR="00ED0612">
        <w:rPr>
          <w:rFonts w:hint="eastAsia"/>
        </w:rPr>
        <w:t>暴力団員による不当な行為の防止等に関する法律（平成３年法律第</w:t>
      </w:r>
      <w:r w:rsidR="00ED0612">
        <w:t>77 号）第２条</w:t>
      </w:r>
      <w:r w:rsidR="00ED0612">
        <w:rPr>
          <w:rFonts w:hint="eastAsia"/>
        </w:rPr>
        <w:t>第２号に掲げる暴力団及びそれらの利益となる活動を行う者でないこと。</w:t>
      </w:r>
    </w:p>
    <w:p w:rsidR="00ED0612" w:rsidRDefault="00ED0612" w:rsidP="00ED0612">
      <w:pPr>
        <w:ind w:firstLineChars="50" w:firstLine="105"/>
      </w:pPr>
      <w:r>
        <w:rPr>
          <w:rFonts w:hint="eastAsia"/>
        </w:rPr>
        <w:t xml:space="preserve"> (４)</w:t>
      </w:r>
      <w:r w:rsidR="00AA6518">
        <w:t xml:space="preserve">  </w:t>
      </w:r>
      <w:r w:rsidR="00F63266">
        <w:rPr>
          <w:rFonts w:hint="eastAsia"/>
        </w:rPr>
        <w:t>日田</w:t>
      </w:r>
      <w:r>
        <w:rPr>
          <w:rFonts w:hint="eastAsia"/>
        </w:rPr>
        <w:t>市</w:t>
      </w:r>
      <w:r w:rsidR="00F63266">
        <w:rPr>
          <w:rFonts w:hint="eastAsia"/>
        </w:rPr>
        <w:t>の市税または消費税および地方消費税を滞納している者でないこと。</w:t>
      </w:r>
    </w:p>
    <w:p w:rsidR="002A4FA6" w:rsidRDefault="002A4FA6" w:rsidP="002A4FA6">
      <w:pPr>
        <w:ind w:firstLineChars="100" w:firstLine="210"/>
      </w:pPr>
      <w:r>
        <w:rPr>
          <w:rFonts w:hint="eastAsia"/>
        </w:rPr>
        <w:t>(５)</w:t>
      </w:r>
      <w:r w:rsidR="00AA6518">
        <w:t xml:space="preserve">  </w:t>
      </w:r>
      <w:r>
        <w:rPr>
          <w:rFonts w:hint="eastAsia"/>
        </w:rPr>
        <w:t>日田市から指名停止を現に受けていない者であること。</w:t>
      </w:r>
    </w:p>
    <w:p w:rsidR="00AA6518" w:rsidRDefault="002A4FA6" w:rsidP="002A4FA6">
      <w:pPr>
        <w:ind w:firstLineChars="100" w:firstLine="210"/>
      </w:pPr>
      <w:r>
        <w:rPr>
          <w:rFonts w:hint="eastAsia"/>
        </w:rPr>
        <w:t>(６)</w:t>
      </w:r>
      <w:r w:rsidR="00AA6518">
        <w:t xml:space="preserve">  </w:t>
      </w:r>
      <w:r>
        <w:rPr>
          <w:rFonts w:hint="eastAsia"/>
        </w:rPr>
        <w:t>地方公共団体が行う企業版ふるさと納税のマッチング支援業務（類似の業務を含</w:t>
      </w:r>
    </w:p>
    <w:p w:rsidR="002A4FA6" w:rsidRDefault="002A4FA6" w:rsidP="00AA6518">
      <w:pPr>
        <w:ind w:firstLineChars="300" w:firstLine="630"/>
      </w:pPr>
      <w:r>
        <w:rPr>
          <w:rFonts w:hint="eastAsia"/>
        </w:rPr>
        <w:t>む。）を受託した実績を有すること。</w:t>
      </w:r>
    </w:p>
    <w:p w:rsidR="002A4FA6" w:rsidRDefault="002A4FA6" w:rsidP="002A4FA6"/>
    <w:p w:rsidR="002A4FA6" w:rsidRPr="002A4FA6" w:rsidRDefault="002A4FA6" w:rsidP="002A4FA6">
      <w:pPr>
        <w:pStyle w:val="a3"/>
        <w:numPr>
          <w:ilvl w:val="0"/>
          <w:numId w:val="2"/>
        </w:numPr>
        <w:ind w:leftChars="0"/>
        <w:rPr>
          <w:b/>
        </w:rPr>
      </w:pPr>
      <w:r w:rsidRPr="002A4FA6">
        <w:rPr>
          <w:rFonts w:hint="eastAsia"/>
          <w:b/>
        </w:rPr>
        <w:lastRenderedPageBreak/>
        <w:t>選定スケジュール</w:t>
      </w:r>
    </w:p>
    <w:tbl>
      <w:tblPr>
        <w:tblStyle w:val="a4"/>
        <w:tblW w:w="0" w:type="auto"/>
        <w:tblLook w:val="04A0" w:firstRow="1" w:lastRow="0" w:firstColumn="1" w:lastColumn="0" w:noHBand="0" w:noVBand="1"/>
      </w:tblPr>
      <w:tblGrid>
        <w:gridCol w:w="426"/>
        <w:gridCol w:w="3825"/>
        <w:gridCol w:w="4243"/>
      </w:tblGrid>
      <w:tr w:rsidR="00CD0DEA" w:rsidTr="00CD0DEA">
        <w:tc>
          <w:tcPr>
            <w:tcW w:w="4248" w:type="dxa"/>
            <w:gridSpan w:val="2"/>
            <w:shd w:val="clear" w:color="auto" w:fill="D9D9D9" w:themeFill="background1" w:themeFillShade="D9"/>
          </w:tcPr>
          <w:p w:rsidR="00CD0DEA" w:rsidRDefault="00CD0DEA" w:rsidP="00CD0DEA">
            <w:pPr>
              <w:jc w:val="center"/>
            </w:pPr>
            <w:r>
              <w:rPr>
                <w:rFonts w:hint="eastAsia"/>
              </w:rPr>
              <w:t>項目</w:t>
            </w:r>
          </w:p>
        </w:tc>
        <w:tc>
          <w:tcPr>
            <w:tcW w:w="4246" w:type="dxa"/>
            <w:shd w:val="clear" w:color="auto" w:fill="D9D9D9" w:themeFill="background1" w:themeFillShade="D9"/>
          </w:tcPr>
          <w:p w:rsidR="00CD0DEA" w:rsidRDefault="00CD0DEA" w:rsidP="00CD0DEA">
            <w:pPr>
              <w:jc w:val="center"/>
            </w:pPr>
            <w:r>
              <w:rPr>
                <w:rFonts w:hint="eastAsia"/>
              </w:rPr>
              <w:t>日程（予定）</w:t>
            </w:r>
          </w:p>
        </w:tc>
      </w:tr>
      <w:tr w:rsidR="00CD0DEA" w:rsidTr="00CD0DEA">
        <w:tc>
          <w:tcPr>
            <w:tcW w:w="421" w:type="dxa"/>
          </w:tcPr>
          <w:p w:rsidR="00CD0DEA" w:rsidRDefault="00CD0DEA" w:rsidP="002A4FA6">
            <w:r>
              <w:rPr>
                <w:rFonts w:hint="eastAsia"/>
              </w:rPr>
              <w:t>１</w:t>
            </w:r>
          </w:p>
        </w:tc>
        <w:tc>
          <w:tcPr>
            <w:tcW w:w="3827" w:type="dxa"/>
          </w:tcPr>
          <w:p w:rsidR="00CD0DEA" w:rsidRDefault="00CD0DEA" w:rsidP="002A4FA6">
            <w:r>
              <w:rPr>
                <w:rFonts w:hint="eastAsia"/>
              </w:rPr>
              <w:t>募集開始（ホームページ）</w:t>
            </w:r>
          </w:p>
        </w:tc>
        <w:tc>
          <w:tcPr>
            <w:tcW w:w="4246" w:type="dxa"/>
          </w:tcPr>
          <w:p w:rsidR="00CD0DEA" w:rsidRDefault="00CD0DEA" w:rsidP="002A4FA6">
            <w:r>
              <w:rPr>
                <w:rFonts w:hint="eastAsia"/>
              </w:rPr>
              <w:t>令和８年４月２２日（水）</w:t>
            </w:r>
          </w:p>
        </w:tc>
      </w:tr>
      <w:tr w:rsidR="00CD0DEA" w:rsidTr="00CD0DEA">
        <w:tc>
          <w:tcPr>
            <w:tcW w:w="421" w:type="dxa"/>
          </w:tcPr>
          <w:p w:rsidR="00CD0DEA" w:rsidRDefault="00CD0DEA" w:rsidP="002A4FA6">
            <w:r>
              <w:rPr>
                <w:rFonts w:hint="eastAsia"/>
              </w:rPr>
              <w:t>２</w:t>
            </w:r>
          </w:p>
        </w:tc>
        <w:tc>
          <w:tcPr>
            <w:tcW w:w="3827" w:type="dxa"/>
          </w:tcPr>
          <w:p w:rsidR="00CD0DEA" w:rsidRDefault="00CD0DEA" w:rsidP="002A4FA6">
            <w:r>
              <w:rPr>
                <w:rFonts w:hint="eastAsia"/>
              </w:rPr>
              <w:t>質問受付</w:t>
            </w:r>
          </w:p>
        </w:tc>
        <w:tc>
          <w:tcPr>
            <w:tcW w:w="4246" w:type="dxa"/>
          </w:tcPr>
          <w:p w:rsidR="00CD0DEA" w:rsidRDefault="00CD0DEA" w:rsidP="002A4FA6">
            <w:r>
              <w:rPr>
                <w:rFonts w:hint="eastAsia"/>
              </w:rPr>
              <w:t>令和８年４月２３日（木）～５月７日（木）</w:t>
            </w:r>
          </w:p>
        </w:tc>
      </w:tr>
      <w:tr w:rsidR="00CD0DEA" w:rsidTr="00054096">
        <w:tc>
          <w:tcPr>
            <w:tcW w:w="421" w:type="dxa"/>
            <w:vAlign w:val="center"/>
          </w:tcPr>
          <w:p w:rsidR="00CD0DEA" w:rsidRDefault="00CD0DEA" w:rsidP="00054096">
            <w:pPr>
              <w:jc w:val="center"/>
            </w:pPr>
            <w:r>
              <w:rPr>
                <w:rFonts w:hint="eastAsia"/>
              </w:rPr>
              <w:t>３</w:t>
            </w:r>
          </w:p>
        </w:tc>
        <w:tc>
          <w:tcPr>
            <w:tcW w:w="3827" w:type="dxa"/>
            <w:vAlign w:val="center"/>
          </w:tcPr>
          <w:p w:rsidR="00CD0DEA" w:rsidRDefault="00CD0DEA" w:rsidP="00054096">
            <w:r>
              <w:rPr>
                <w:rFonts w:hint="eastAsia"/>
              </w:rPr>
              <w:t>質問書に対する回答</w:t>
            </w:r>
          </w:p>
        </w:tc>
        <w:tc>
          <w:tcPr>
            <w:tcW w:w="4246" w:type="dxa"/>
          </w:tcPr>
          <w:p w:rsidR="00CD0DEA" w:rsidRDefault="00CD0DEA" w:rsidP="002A4FA6">
            <w:r>
              <w:rPr>
                <w:rFonts w:hint="eastAsia"/>
              </w:rPr>
              <w:t>令和８年５月１１日（月）までに適宜、市ホームページ掲載。</w:t>
            </w:r>
          </w:p>
        </w:tc>
      </w:tr>
      <w:tr w:rsidR="00CD0DEA" w:rsidTr="00054096">
        <w:tc>
          <w:tcPr>
            <w:tcW w:w="421" w:type="dxa"/>
            <w:vAlign w:val="center"/>
          </w:tcPr>
          <w:p w:rsidR="00CD0DEA" w:rsidRDefault="00CD0DEA" w:rsidP="00054096">
            <w:r>
              <w:rPr>
                <w:rFonts w:hint="eastAsia"/>
              </w:rPr>
              <w:t>４</w:t>
            </w:r>
          </w:p>
        </w:tc>
        <w:tc>
          <w:tcPr>
            <w:tcW w:w="3827" w:type="dxa"/>
            <w:vAlign w:val="center"/>
          </w:tcPr>
          <w:p w:rsidR="00CD0DEA" w:rsidRDefault="00054096" w:rsidP="00054096">
            <w:r>
              <w:rPr>
                <w:rFonts w:hint="eastAsia"/>
              </w:rPr>
              <w:t>参加申込書・</w:t>
            </w:r>
            <w:r w:rsidR="00EA00B7">
              <w:rPr>
                <w:rFonts w:hint="eastAsia"/>
              </w:rPr>
              <w:t>企画</w:t>
            </w:r>
            <w:r>
              <w:rPr>
                <w:rFonts w:hint="eastAsia"/>
              </w:rPr>
              <w:t>提案書等の提出期間</w:t>
            </w:r>
          </w:p>
        </w:tc>
        <w:tc>
          <w:tcPr>
            <w:tcW w:w="4246" w:type="dxa"/>
          </w:tcPr>
          <w:p w:rsidR="00CD0DEA" w:rsidRDefault="00AF7504" w:rsidP="002A4FA6">
            <w:r>
              <w:rPr>
                <w:rFonts w:hint="eastAsia"/>
              </w:rPr>
              <w:t>令和８年５月１２日（火）～</w:t>
            </w:r>
            <w:r w:rsidR="00054096">
              <w:rPr>
                <w:rFonts w:hint="eastAsia"/>
              </w:rPr>
              <w:t>５月１９日（火）</w:t>
            </w:r>
          </w:p>
        </w:tc>
      </w:tr>
      <w:tr w:rsidR="00CD0DEA" w:rsidTr="00CD0DEA">
        <w:tc>
          <w:tcPr>
            <w:tcW w:w="421" w:type="dxa"/>
          </w:tcPr>
          <w:p w:rsidR="00CD0DEA" w:rsidRDefault="00CD0DEA" w:rsidP="002A4FA6">
            <w:r>
              <w:rPr>
                <w:rFonts w:hint="eastAsia"/>
              </w:rPr>
              <w:t>５</w:t>
            </w:r>
          </w:p>
        </w:tc>
        <w:tc>
          <w:tcPr>
            <w:tcW w:w="3827" w:type="dxa"/>
          </w:tcPr>
          <w:p w:rsidR="00CD0DEA" w:rsidRDefault="00AF7504" w:rsidP="002A4FA6">
            <w:r>
              <w:rPr>
                <w:rFonts w:hint="eastAsia"/>
              </w:rPr>
              <w:t>審査</w:t>
            </w:r>
          </w:p>
        </w:tc>
        <w:tc>
          <w:tcPr>
            <w:tcW w:w="4246" w:type="dxa"/>
          </w:tcPr>
          <w:p w:rsidR="00CD0DEA" w:rsidRDefault="00AF7504" w:rsidP="002A4FA6">
            <w:r>
              <w:rPr>
                <w:rFonts w:hint="eastAsia"/>
              </w:rPr>
              <w:t>令和８年５月２６日（火）～６月２日（火）</w:t>
            </w:r>
          </w:p>
        </w:tc>
      </w:tr>
      <w:tr w:rsidR="00CD0DEA" w:rsidTr="00CD0DEA">
        <w:tc>
          <w:tcPr>
            <w:tcW w:w="421" w:type="dxa"/>
          </w:tcPr>
          <w:p w:rsidR="00CD0DEA" w:rsidRDefault="00CD0DEA" w:rsidP="002A4FA6">
            <w:r>
              <w:rPr>
                <w:rFonts w:hint="eastAsia"/>
              </w:rPr>
              <w:t>６</w:t>
            </w:r>
          </w:p>
        </w:tc>
        <w:tc>
          <w:tcPr>
            <w:tcW w:w="3827" w:type="dxa"/>
          </w:tcPr>
          <w:p w:rsidR="00CD0DEA" w:rsidRDefault="00AF7504" w:rsidP="002A4FA6">
            <w:r>
              <w:rPr>
                <w:rFonts w:hint="eastAsia"/>
              </w:rPr>
              <w:t>受託候補者決定・審査結果通知（予定）</w:t>
            </w:r>
          </w:p>
        </w:tc>
        <w:tc>
          <w:tcPr>
            <w:tcW w:w="4246" w:type="dxa"/>
          </w:tcPr>
          <w:p w:rsidR="00CD0DEA" w:rsidRDefault="00AF7504" w:rsidP="002A4FA6">
            <w:r>
              <w:rPr>
                <w:rFonts w:hint="eastAsia"/>
              </w:rPr>
              <w:t>令和８年６月３日（水）</w:t>
            </w:r>
          </w:p>
        </w:tc>
      </w:tr>
      <w:tr w:rsidR="00CD0DEA" w:rsidTr="00CD0DEA">
        <w:tc>
          <w:tcPr>
            <w:tcW w:w="421" w:type="dxa"/>
          </w:tcPr>
          <w:p w:rsidR="00CD0DEA" w:rsidRDefault="00CD0DEA" w:rsidP="002A4FA6">
            <w:r>
              <w:rPr>
                <w:rFonts w:hint="eastAsia"/>
              </w:rPr>
              <w:t>７</w:t>
            </w:r>
          </w:p>
        </w:tc>
        <w:tc>
          <w:tcPr>
            <w:tcW w:w="3827" w:type="dxa"/>
          </w:tcPr>
          <w:p w:rsidR="00CD0DEA" w:rsidRDefault="00AF7504" w:rsidP="002A4FA6">
            <w:r>
              <w:rPr>
                <w:rFonts w:hint="eastAsia"/>
              </w:rPr>
              <w:t>契約協議</w:t>
            </w:r>
          </w:p>
        </w:tc>
        <w:tc>
          <w:tcPr>
            <w:tcW w:w="4246" w:type="dxa"/>
          </w:tcPr>
          <w:p w:rsidR="00CD0DEA" w:rsidRDefault="00AF7504" w:rsidP="002A4FA6">
            <w:r>
              <w:rPr>
                <w:rFonts w:hint="eastAsia"/>
              </w:rPr>
              <w:t>令和８年６月４日（木）～６月１９日（金）</w:t>
            </w:r>
          </w:p>
        </w:tc>
      </w:tr>
      <w:tr w:rsidR="00CD0DEA" w:rsidTr="00CD0DEA">
        <w:tc>
          <w:tcPr>
            <w:tcW w:w="421" w:type="dxa"/>
          </w:tcPr>
          <w:p w:rsidR="00CD0DEA" w:rsidRDefault="00CD0DEA" w:rsidP="002A4FA6">
            <w:r>
              <w:rPr>
                <w:rFonts w:hint="eastAsia"/>
              </w:rPr>
              <w:t>８</w:t>
            </w:r>
          </w:p>
        </w:tc>
        <w:tc>
          <w:tcPr>
            <w:tcW w:w="3827" w:type="dxa"/>
          </w:tcPr>
          <w:p w:rsidR="00CD0DEA" w:rsidRDefault="00AF7504" w:rsidP="002A4FA6">
            <w:r>
              <w:rPr>
                <w:rFonts w:hint="eastAsia"/>
              </w:rPr>
              <w:t>契約締結（予定）</w:t>
            </w:r>
          </w:p>
        </w:tc>
        <w:tc>
          <w:tcPr>
            <w:tcW w:w="4246" w:type="dxa"/>
          </w:tcPr>
          <w:p w:rsidR="00CD0DEA" w:rsidRDefault="00AF7504" w:rsidP="002A4FA6">
            <w:r>
              <w:rPr>
                <w:rFonts w:hint="eastAsia"/>
              </w:rPr>
              <w:t>令和８年６月下旬</w:t>
            </w:r>
          </w:p>
        </w:tc>
      </w:tr>
    </w:tbl>
    <w:p w:rsidR="002A4FA6" w:rsidRDefault="002A4FA6" w:rsidP="002A4FA6"/>
    <w:p w:rsidR="007B690E" w:rsidRDefault="007B690E" w:rsidP="007B690E">
      <w:pPr>
        <w:pStyle w:val="a3"/>
        <w:numPr>
          <w:ilvl w:val="0"/>
          <w:numId w:val="2"/>
        </w:numPr>
        <w:ind w:leftChars="0"/>
        <w:rPr>
          <w:b/>
        </w:rPr>
      </w:pPr>
      <w:r w:rsidRPr="007B690E">
        <w:rPr>
          <w:rFonts w:hint="eastAsia"/>
          <w:b/>
        </w:rPr>
        <w:t>参加手続</w:t>
      </w:r>
    </w:p>
    <w:p w:rsidR="007B690E" w:rsidRDefault="007B690E" w:rsidP="00AA6518">
      <w:pPr>
        <w:pStyle w:val="a3"/>
        <w:numPr>
          <w:ilvl w:val="0"/>
          <w:numId w:val="4"/>
        </w:numPr>
        <w:ind w:leftChars="0"/>
      </w:pPr>
      <w:r>
        <w:rPr>
          <w:rFonts w:hint="eastAsia"/>
        </w:rPr>
        <w:t>実施要領及び仕様書等の配布</w:t>
      </w:r>
    </w:p>
    <w:p w:rsidR="00AA6518" w:rsidRDefault="00AA6518" w:rsidP="00AA6518">
      <w:pPr>
        <w:ind w:firstLineChars="300" w:firstLine="630"/>
      </w:pPr>
      <w:r>
        <w:rPr>
          <w:rFonts w:hint="eastAsia"/>
        </w:rPr>
        <w:t xml:space="preserve">ア　</w:t>
      </w:r>
      <w:r w:rsidR="007B690E">
        <w:rPr>
          <w:rFonts w:hint="eastAsia"/>
        </w:rPr>
        <w:t>配布期間　令和８年４月２２日（水）～５月７日（</w:t>
      </w:r>
      <w:r>
        <w:rPr>
          <w:rFonts w:hint="eastAsia"/>
        </w:rPr>
        <w:t>木</w:t>
      </w:r>
      <w:r>
        <w:t>）</w:t>
      </w:r>
    </w:p>
    <w:p w:rsidR="00537F84" w:rsidRDefault="00AA6518" w:rsidP="00AA6518">
      <w:pPr>
        <w:ind w:firstLineChars="300" w:firstLine="630"/>
      </w:pPr>
      <w:r>
        <w:rPr>
          <w:rFonts w:hint="eastAsia"/>
        </w:rPr>
        <w:t xml:space="preserve">イ　</w:t>
      </w:r>
      <w:r w:rsidR="00537F84">
        <w:rPr>
          <w:rFonts w:hint="eastAsia"/>
        </w:rPr>
        <w:t>配布場所　日田市ホームページからダウンロード</w:t>
      </w:r>
    </w:p>
    <w:p w:rsidR="00AA6518" w:rsidRDefault="00AA6518" w:rsidP="00AA6518">
      <w:pPr>
        <w:pStyle w:val="a3"/>
        <w:numPr>
          <w:ilvl w:val="0"/>
          <w:numId w:val="4"/>
        </w:numPr>
        <w:ind w:leftChars="0"/>
      </w:pPr>
      <w:r>
        <w:rPr>
          <w:rFonts w:hint="eastAsia"/>
        </w:rPr>
        <w:t>質問書の受付及び回答の公表</w:t>
      </w:r>
    </w:p>
    <w:p w:rsidR="00AA6518" w:rsidRDefault="00AA6518" w:rsidP="00AA6518">
      <w:pPr>
        <w:pStyle w:val="a3"/>
        <w:ind w:leftChars="0" w:left="600"/>
      </w:pPr>
      <w:r>
        <w:rPr>
          <w:rFonts w:hint="eastAsia"/>
        </w:rPr>
        <w:t>ア　質問書提出期間</w:t>
      </w:r>
    </w:p>
    <w:p w:rsidR="009332C5" w:rsidRDefault="00AA6518" w:rsidP="009332C5">
      <w:pPr>
        <w:pStyle w:val="a3"/>
        <w:ind w:leftChars="0" w:left="600"/>
      </w:pPr>
      <w:r>
        <w:rPr>
          <w:rFonts w:hint="eastAsia"/>
        </w:rPr>
        <w:t xml:space="preserve">　　令和８年４月２３日（木）から</w:t>
      </w:r>
      <w:r w:rsidR="009332C5">
        <w:rPr>
          <w:rFonts w:hint="eastAsia"/>
        </w:rPr>
        <w:t>同年５月７日（木）まで</w:t>
      </w:r>
    </w:p>
    <w:p w:rsidR="009332C5" w:rsidRDefault="009332C5" w:rsidP="009332C5">
      <w:pPr>
        <w:pStyle w:val="a3"/>
        <w:ind w:leftChars="0" w:left="600"/>
      </w:pPr>
      <w:r>
        <w:rPr>
          <w:rFonts w:hint="eastAsia"/>
        </w:rPr>
        <w:t>イ　質問書の提出方法</w:t>
      </w:r>
    </w:p>
    <w:p w:rsidR="008654D5" w:rsidRDefault="009332C5" w:rsidP="008654D5">
      <w:pPr>
        <w:pStyle w:val="a3"/>
        <w:ind w:leftChars="0" w:left="600"/>
      </w:pPr>
      <w:r>
        <w:rPr>
          <w:rFonts w:hint="eastAsia"/>
        </w:rPr>
        <w:t xml:space="preserve">　　質問事項がある場合は、</w:t>
      </w:r>
      <w:r w:rsidR="007454E1">
        <w:rPr>
          <w:rFonts w:hint="eastAsia"/>
        </w:rPr>
        <w:t>質問書（様式</w:t>
      </w:r>
      <w:r w:rsidR="00684366">
        <w:rPr>
          <w:rFonts w:hint="eastAsia"/>
        </w:rPr>
        <w:t>５</w:t>
      </w:r>
      <w:r w:rsidR="00CE00F0" w:rsidRPr="00F63FB2">
        <w:rPr>
          <w:rFonts w:hint="eastAsia"/>
        </w:rPr>
        <w:t>）により、</w:t>
      </w:r>
      <w:r w:rsidR="00CC5922">
        <w:rPr>
          <w:rFonts w:hint="eastAsia"/>
        </w:rPr>
        <w:t>１１の担当部署</w:t>
      </w:r>
      <w:r w:rsidR="00CE00F0">
        <w:rPr>
          <w:rFonts w:hint="eastAsia"/>
        </w:rPr>
        <w:t>に電子メール</w:t>
      </w:r>
    </w:p>
    <w:p w:rsidR="009332C5" w:rsidRPr="008654D5" w:rsidRDefault="00CE00F0" w:rsidP="008654D5">
      <w:pPr>
        <w:pStyle w:val="a3"/>
        <w:ind w:leftChars="0" w:left="600" w:firstLineChars="100" w:firstLine="210"/>
        <w:rPr>
          <w:shd w:val="clear" w:color="auto" w:fill="FFFF00"/>
        </w:rPr>
      </w:pPr>
      <w:r>
        <w:rPr>
          <w:rFonts w:hint="eastAsia"/>
        </w:rPr>
        <w:t>で提出すること。</w:t>
      </w:r>
    </w:p>
    <w:p w:rsidR="00EA00B7" w:rsidRDefault="00CE00F0" w:rsidP="00EA00B7">
      <w:pPr>
        <w:pStyle w:val="a3"/>
        <w:ind w:leftChars="0" w:left="600" w:firstLineChars="100" w:firstLine="210"/>
      </w:pPr>
      <w:r>
        <w:rPr>
          <w:rFonts w:hint="eastAsia"/>
        </w:rPr>
        <w:t xml:space="preserve">　なお、電</w:t>
      </w:r>
      <w:r w:rsidR="00EA00B7">
        <w:rPr>
          <w:rFonts w:hint="eastAsia"/>
        </w:rPr>
        <w:t>子メール送信後は速やかに、到達しているか電話連絡により確認するこ</w:t>
      </w:r>
    </w:p>
    <w:p w:rsidR="00CE00F0" w:rsidRDefault="00EA00B7" w:rsidP="00EA00B7">
      <w:pPr>
        <w:pStyle w:val="a3"/>
        <w:ind w:leftChars="0" w:left="600" w:firstLineChars="100" w:firstLine="210"/>
      </w:pPr>
      <w:r>
        <w:rPr>
          <w:rFonts w:hint="eastAsia"/>
        </w:rPr>
        <w:t>と</w:t>
      </w:r>
      <w:r w:rsidR="00CE00F0">
        <w:rPr>
          <w:rFonts w:hint="eastAsia"/>
        </w:rPr>
        <w:t>。</w:t>
      </w:r>
      <w:bookmarkStart w:id="0" w:name="_GoBack"/>
      <w:bookmarkEnd w:id="0"/>
    </w:p>
    <w:p w:rsidR="00CE00F0" w:rsidRDefault="00CE00F0" w:rsidP="00CE00F0">
      <w:r>
        <w:rPr>
          <w:rFonts w:hint="eastAsia"/>
        </w:rPr>
        <w:t xml:space="preserve">　　　ウ　回答</w:t>
      </w:r>
    </w:p>
    <w:p w:rsidR="00855B65" w:rsidRDefault="00855B65" w:rsidP="00CE00F0">
      <w:r>
        <w:rPr>
          <w:rFonts w:hint="eastAsia"/>
        </w:rPr>
        <w:t xml:space="preserve">　　　　　</w:t>
      </w:r>
      <w:r w:rsidR="00CE00F0">
        <w:rPr>
          <w:rFonts w:hint="eastAsia"/>
        </w:rPr>
        <w:t>質問に対する回答は、競争上の地位その他正当な利害を害するお</w:t>
      </w:r>
      <w:r w:rsidR="00CE00F0">
        <w:t>それのあるも</w:t>
      </w:r>
    </w:p>
    <w:p w:rsidR="00CE00F0" w:rsidRDefault="00CE00F0" w:rsidP="00855B65">
      <w:pPr>
        <w:ind w:firstLineChars="400" w:firstLine="840"/>
      </w:pPr>
      <w:r>
        <w:t>の</w:t>
      </w:r>
      <w:r>
        <w:rPr>
          <w:rFonts w:hint="eastAsia"/>
        </w:rPr>
        <w:t>を除き、</w:t>
      </w:r>
      <w:r>
        <w:t xml:space="preserve"> </w:t>
      </w:r>
      <w:r>
        <w:rPr>
          <w:rFonts w:hint="eastAsia"/>
        </w:rPr>
        <w:t>日田</w:t>
      </w:r>
      <w:r>
        <w:t>市ホームページに令和</w:t>
      </w:r>
      <w:r>
        <w:rPr>
          <w:rFonts w:hint="eastAsia"/>
        </w:rPr>
        <w:t>８</w:t>
      </w:r>
      <w:r>
        <w:t>年</w:t>
      </w:r>
      <w:r>
        <w:rPr>
          <w:rFonts w:hint="eastAsia"/>
        </w:rPr>
        <w:t>５</w:t>
      </w:r>
      <w:r>
        <w:t>月</w:t>
      </w:r>
      <w:r>
        <w:rPr>
          <w:rFonts w:hint="eastAsia"/>
        </w:rPr>
        <w:t>１１</w:t>
      </w:r>
      <w:r>
        <w:t>日</w:t>
      </w:r>
      <w:r>
        <w:rPr>
          <w:rFonts w:hint="eastAsia"/>
        </w:rPr>
        <w:t>（月）</w:t>
      </w:r>
      <w:r>
        <w:t>午後５時ま</w:t>
      </w:r>
      <w:r>
        <w:rPr>
          <w:rFonts w:hint="eastAsia"/>
        </w:rPr>
        <w:t>で</w:t>
      </w:r>
      <w:r>
        <w:t>に適宜</w:t>
      </w:r>
    </w:p>
    <w:p w:rsidR="00CE00F0" w:rsidRDefault="00CE00F0" w:rsidP="00CE00F0">
      <w:pPr>
        <w:ind w:firstLineChars="400" w:firstLine="840"/>
      </w:pPr>
      <w:r>
        <w:t>掲載する 。</w:t>
      </w:r>
    </w:p>
    <w:p w:rsidR="00CE00F0" w:rsidRDefault="00EA00B7" w:rsidP="00CE00F0">
      <w:pPr>
        <w:pStyle w:val="a3"/>
        <w:numPr>
          <w:ilvl w:val="0"/>
          <w:numId w:val="4"/>
        </w:numPr>
        <w:ind w:leftChars="0"/>
      </w:pPr>
      <w:r>
        <w:rPr>
          <w:rFonts w:hint="eastAsia"/>
        </w:rPr>
        <w:t>企画提案書等の応募書類の提出</w:t>
      </w:r>
    </w:p>
    <w:p w:rsidR="00141732" w:rsidRDefault="00BF108B" w:rsidP="00BF108B">
      <w:pPr>
        <w:ind w:firstLineChars="300" w:firstLine="630"/>
      </w:pPr>
      <w:r>
        <w:rPr>
          <w:rFonts w:hint="eastAsia"/>
        </w:rPr>
        <w:t>本プロポーザルへの参加を希望する事業者は、次のとおり参加申込書</w:t>
      </w:r>
      <w:r w:rsidR="003C0838">
        <w:rPr>
          <w:rFonts w:hint="eastAsia"/>
        </w:rPr>
        <w:t>（様式１</w:t>
      </w:r>
      <w:r w:rsidR="00141732">
        <w:rPr>
          <w:rFonts w:hint="eastAsia"/>
        </w:rPr>
        <w:t>）</w:t>
      </w:r>
      <w:r>
        <w:rPr>
          <w:rFonts w:hint="eastAsia"/>
        </w:rPr>
        <w:t>及び</w:t>
      </w:r>
    </w:p>
    <w:p w:rsidR="00141732" w:rsidRDefault="00BF108B" w:rsidP="00141732">
      <w:pPr>
        <w:ind w:firstLineChars="200" w:firstLine="420"/>
      </w:pPr>
      <w:r>
        <w:rPr>
          <w:rFonts w:hint="eastAsia"/>
        </w:rPr>
        <w:t>企画提案書等を提出すること。なお、期限までに参加申込書及び企画提案書等を提出し</w:t>
      </w:r>
    </w:p>
    <w:p w:rsidR="00EA00B7" w:rsidRDefault="00BF108B" w:rsidP="00141732">
      <w:pPr>
        <w:ind w:firstLineChars="200" w:firstLine="420"/>
      </w:pPr>
      <w:r>
        <w:rPr>
          <w:rFonts w:hint="eastAsia"/>
        </w:rPr>
        <w:t>なかった事業者からの提案は受け付けないものとする。</w:t>
      </w:r>
    </w:p>
    <w:p w:rsidR="00BF108B" w:rsidRDefault="00BF108B" w:rsidP="00BF108B">
      <w:pPr>
        <w:ind w:firstLineChars="200" w:firstLine="420"/>
      </w:pPr>
      <w:r>
        <w:rPr>
          <w:rFonts w:hint="eastAsia"/>
        </w:rPr>
        <w:t xml:space="preserve">　ア　提出書類</w:t>
      </w:r>
    </w:p>
    <w:p w:rsidR="00E66D6E" w:rsidRDefault="00BF108B" w:rsidP="00BF108B">
      <w:pPr>
        <w:ind w:firstLineChars="200" w:firstLine="420"/>
      </w:pPr>
      <w:r>
        <w:rPr>
          <w:rFonts w:hint="eastAsia"/>
        </w:rPr>
        <w:t xml:space="preserve">　　</w:t>
      </w:r>
      <w:r w:rsidR="00855B65">
        <w:rPr>
          <w:rFonts w:hint="eastAsia"/>
        </w:rPr>
        <w:t xml:space="preserve">　</w:t>
      </w:r>
      <w:r w:rsidR="003C0838" w:rsidRPr="003C0838">
        <w:rPr>
          <w:rFonts w:hint="eastAsia"/>
        </w:rPr>
        <w:t>別紙１</w:t>
      </w:r>
      <w:r w:rsidRPr="003C0838">
        <w:rPr>
          <w:rFonts w:hint="eastAsia"/>
        </w:rPr>
        <w:t>「企画提案書等応募書類一覧」</w:t>
      </w:r>
      <w:r w:rsidR="00E66D6E">
        <w:rPr>
          <w:rFonts w:hint="eastAsia"/>
        </w:rPr>
        <w:t>及び</w:t>
      </w:r>
      <w:r w:rsidR="00E66D6E" w:rsidRPr="003C0838">
        <w:rPr>
          <w:rFonts w:hint="eastAsia"/>
        </w:rPr>
        <w:t>別紙１「企画提案書等応募書類一覧」</w:t>
      </w:r>
    </w:p>
    <w:p w:rsidR="00BF108B" w:rsidRDefault="00BF108B" w:rsidP="00E66D6E">
      <w:pPr>
        <w:ind w:firstLineChars="500" w:firstLine="1050"/>
      </w:pPr>
      <w:r>
        <w:rPr>
          <w:rFonts w:hint="eastAsia"/>
        </w:rPr>
        <w:t>に掲げる書類等</w:t>
      </w:r>
    </w:p>
    <w:p w:rsidR="00E66D6E" w:rsidRDefault="00E66D6E" w:rsidP="00E66D6E">
      <w:pPr>
        <w:ind w:firstLineChars="500" w:firstLine="1050"/>
      </w:pPr>
      <w:r>
        <w:rPr>
          <w:rFonts w:hint="eastAsia"/>
        </w:rPr>
        <w:t>※</w:t>
      </w:r>
      <w:r w:rsidRPr="003C0838">
        <w:rPr>
          <w:rFonts w:hint="eastAsia"/>
        </w:rPr>
        <w:t>別紙１</w:t>
      </w:r>
      <w:r>
        <w:rPr>
          <w:rFonts w:hint="eastAsia"/>
        </w:rPr>
        <w:t>は提出者確認欄に「〇」または「－」をつけ提出すること。</w:t>
      </w:r>
    </w:p>
    <w:p w:rsidR="00BF108B" w:rsidRDefault="00BF108B" w:rsidP="00BF108B">
      <w:pPr>
        <w:ind w:firstLineChars="200" w:firstLine="420"/>
      </w:pPr>
      <w:r>
        <w:rPr>
          <w:rFonts w:hint="eastAsia"/>
        </w:rPr>
        <w:lastRenderedPageBreak/>
        <w:t xml:space="preserve">　イ　</w:t>
      </w:r>
      <w:r w:rsidR="00820CD3">
        <w:rPr>
          <w:rFonts w:hint="eastAsia"/>
        </w:rPr>
        <w:t>企画提案書の作成方法</w:t>
      </w:r>
    </w:p>
    <w:p w:rsidR="00820CD3" w:rsidRDefault="00820CD3" w:rsidP="00BF108B">
      <w:pPr>
        <w:ind w:firstLineChars="200" w:firstLine="420"/>
      </w:pPr>
      <w:r>
        <w:rPr>
          <w:rFonts w:hint="eastAsia"/>
        </w:rPr>
        <w:t xml:space="preserve">　　</w:t>
      </w:r>
      <w:r w:rsidR="00855B65">
        <w:rPr>
          <w:rFonts w:hint="eastAsia"/>
        </w:rPr>
        <w:t xml:space="preserve">　</w:t>
      </w:r>
      <w:r w:rsidR="003C0838">
        <w:rPr>
          <w:rFonts w:hint="eastAsia"/>
        </w:rPr>
        <w:t>様式は自由。用紙サイズはA4判</w:t>
      </w:r>
      <w:r w:rsidR="00DB031A">
        <w:rPr>
          <w:rFonts w:hint="eastAsia"/>
        </w:rPr>
        <w:t>とし、総ページ数は30ページ以内</w:t>
      </w:r>
      <w:r w:rsidR="003C0838">
        <w:rPr>
          <w:rFonts w:hint="eastAsia"/>
        </w:rPr>
        <w:t>とする。</w:t>
      </w:r>
    </w:p>
    <w:p w:rsidR="00820CD3" w:rsidRDefault="00820CD3" w:rsidP="00BF108B">
      <w:pPr>
        <w:ind w:firstLineChars="200" w:firstLine="420"/>
      </w:pPr>
      <w:r>
        <w:rPr>
          <w:rFonts w:hint="eastAsia"/>
        </w:rPr>
        <w:t xml:space="preserve">　ウ　提出方法</w:t>
      </w:r>
    </w:p>
    <w:p w:rsidR="00820CD3" w:rsidRDefault="00820CD3" w:rsidP="00BF108B">
      <w:pPr>
        <w:ind w:firstLineChars="200" w:firstLine="420"/>
      </w:pPr>
      <w:r>
        <w:rPr>
          <w:rFonts w:hint="eastAsia"/>
        </w:rPr>
        <w:t xml:space="preserve">　　</w:t>
      </w:r>
      <w:r w:rsidR="001A58B9">
        <w:rPr>
          <w:rFonts w:hint="eastAsia"/>
        </w:rPr>
        <w:t xml:space="preserve">　</w:t>
      </w:r>
      <w:r w:rsidR="003C0838" w:rsidRPr="003C0838">
        <w:rPr>
          <w:rFonts w:hint="eastAsia"/>
        </w:rPr>
        <w:t>別紙１</w:t>
      </w:r>
      <w:r w:rsidRPr="003C0838">
        <w:rPr>
          <w:rFonts w:hint="eastAsia"/>
        </w:rPr>
        <w:t>「企画提案書等応募書類一覧」</w:t>
      </w:r>
      <w:r>
        <w:rPr>
          <w:rFonts w:hint="eastAsia"/>
        </w:rPr>
        <w:t>に記載の部数を郵送又は持参すること。</w:t>
      </w:r>
    </w:p>
    <w:p w:rsidR="00820CD3" w:rsidRDefault="00820CD3" w:rsidP="00BF108B">
      <w:pPr>
        <w:ind w:firstLineChars="200" w:firstLine="420"/>
      </w:pPr>
      <w:r>
        <w:rPr>
          <w:rFonts w:hint="eastAsia"/>
        </w:rPr>
        <w:t xml:space="preserve">　エ　提出期限</w:t>
      </w:r>
    </w:p>
    <w:p w:rsidR="00820CD3" w:rsidRDefault="00820CD3" w:rsidP="00BF108B">
      <w:pPr>
        <w:ind w:firstLineChars="200" w:firstLine="420"/>
      </w:pPr>
      <w:r>
        <w:rPr>
          <w:rFonts w:hint="eastAsia"/>
        </w:rPr>
        <w:t xml:space="preserve">　　</w:t>
      </w:r>
      <w:r w:rsidR="001A58B9">
        <w:rPr>
          <w:rFonts w:hint="eastAsia"/>
        </w:rPr>
        <w:t xml:space="preserve">　</w:t>
      </w:r>
      <w:r>
        <w:rPr>
          <w:rFonts w:hint="eastAsia"/>
        </w:rPr>
        <w:t>令和８年５月１９日（火）　午後５時必着</w:t>
      </w:r>
    </w:p>
    <w:p w:rsidR="00820CD3" w:rsidRDefault="00820CD3" w:rsidP="00BF108B">
      <w:pPr>
        <w:ind w:firstLineChars="200" w:firstLine="420"/>
      </w:pPr>
      <w:r>
        <w:rPr>
          <w:rFonts w:hint="eastAsia"/>
        </w:rPr>
        <w:t xml:space="preserve">　オ　提出先</w:t>
      </w:r>
    </w:p>
    <w:p w:rsidR="00820CD3" w:rsidRPr="005064EB" w:rsidRDefault="00820CD3" w:rsidP="00BF108B">
      <w:pPr>
        <w:ind w:firstLineChars="200" w:firstLine="420"/>
        <w:rPr>
          <w:shd w:val="clear" w:color="auto" w:fill="FFFF00"/>
        </w:rPr>
      </w:pPr>
      <w:r>
        <w:rPr>
          <w:rFonts w:hint="eastAsia"/>
        </w:rPr>
        <w:t xml:space="preserve">　　</w:t>
      </w:r>
      <w:r w:rsidR="001A58B9">
        <w:rPr>
          <w:rFonts w:hint="eastAsia"/>
        </w:rPr>
        <w:t xml:space="preserve">　</w:t>
      </w:r>
      <w:r w:rsidR="00A455D4">
        <w:rPr>
          <w:rFonts w:hint="eastAsia"/>
        </w:rPr>
        <w:t>１１</w:t>
      </w:r>
      <w:r w:rsidRPr="00F03D14">
        <w:rPr>
          <w:rFonts w:hint="eastAsia"/>
        </w:rPr>
        <w:t>に同じ</w:t>
      </w:r>
    </w:p>
    <w:p w:rsidR="00820CD3" w:rsidRDefault="00820CD3" w:rsidP="00820CD3"/>
    <w:p w:rsidR="00F40C4D" w:rsidRDefault="00F40C4D" w:rsidP="00F40C4D">
      <w:pPr>
        <w:pStyle w:val="a3"/>
        <w:numPr>
          <w:ilvl w:val="0"/>
          <w:numId w:val="2"/>
        </w:numPr>
        <w:ind w:leftChars="0"/>
        <w:rPr>
          <w:b/>
        </w:rPr>
      </w:pPr>
      <w:r w:rsidRPr="00F40C4D">
        <w:rPr>
          <w:rFonts w:hint="eastAsia"/>
          <w:b/>
        </w:rPr>
        <w:t>企画提案書等の評価及び評価基準</w:t>
      </w:r>
    </w:p>
    <w:p w:rsidR="00F40C4D" w:rsidRDefault="00F40C4D" w:rsidP="00F40C4D">
      <w:r>
        <w:rPr>
          <w:rFonts w:hint="eastAsia"/>
          <w:b/>
        </w:rPr>
        <w:t xml:space="preserve">　</w:t>
      </w:r>
      <w:r w:rsidRPr="00F40C4D">
        <w:rPr>
          <w:rFonts w:hint="eastAsia"/>
        </w:rPr>
        <w:t>６(３)</w:t>
      </w:r>
      <w:r>
        <w:rPr>
          <w:rFonts w:hint="eastAsia"/>
        </w:rPr>
        <w:t>で提出された企画提案書等をもとに、日田市企業版ふるさと納税マッチング支援業務候補者選定</w:t>
      </w:r>
      <w:r w:rsidR="00852B59">
        <w:rPr>
          <w:rFonts w:hint="eastAsia"/>
        </w:rPr>
        <w:t>会議</w:t>
      </w:r>
      <w:r w:rsidR="00E66D6E">
        <w:rPr>
          <w:rFonts w:hint="eastAsia"/>
        </w:rPr>
        <w:t>（以下、「選定会議」という。）</w:t>
      </w:r>
      <w:r w:rsidR="00852B59">
        <w:rPr>
          <w:rFonts w:hint="eastAsia"/>
        </w:rPr>
        <w:t>において、審査・評価を行う。</w:t>
      </w:r>
    </w:p>
    <w:p w:rsidR="00F40C4D" w:rsidRDefault="00F40C4D" w:rsidP="00F40C4D">
      <w:pPr>
        <w:pStyle w:val="a3"/>
        <w:numPr>
          <w:ilvl w:val="0"/>
          <w:numId w:val="6"/>
        </w:numPr>
        <w:ind w:leftChars="0"/>
      </w:pPr>
      <w:r>
        <w:rPr>
          <w:rFonts w:hint="eastAsia"/>
        </w:rPr>
        <w:t>実施期間</w:t>
      </w:r>
    </w:p>
    <w:p w:rsidR="00F40C4D" w:rsidRDefault="00F40C4D" w:rsidP="00FB708C">
      <w:pPr>
        <w:pStyle w:val="a3"/>
        <w:ind w:leftChars="0" w:left="600" w:firstLineChars="100" w:firstLine="210"/>
      </w:pPr>
      <w:r>
        <w:rPr>
          <w:rFonts w:hint="eastAsia"/>
        </w:rPr>
        <w:t>令和８年５月２６日（火）から同年６月２日（火）まで</w:t>
      </w:r>
    </w:p>
    <w:p w:rsidR="00F40C4D" w:rsidRDefault="00F40C4D" w:rsidP="00F40C4D">
      <w:pPr>
        <w:pStyle w:val="a3"/>
        <w:numPr>
          <w:ilvl w:val="0"/>
          <w:numId w:val="6"/>
        </w:numPr>
        <w:ind w:leftChars="0"/>
      </w:pPr>
      <w:r>
        <w:rPr>
          <w:rFonts w:hint="eastAsia"/>
        </w:rPr>
        <w:t>評価基準・評価項目</w:t>
      </w:r>
    </w:p>
    <w:p w:rsidR="00F40C4D" w:rsidRDefault="00F40C4D" w:rsidP="00FB708C">
      <w:pPr>
        <w:pStyle w:val="a3"/>
        <w:ind w:leftChars="0" w:left="600" w:firstLineChars="100" w:firstLine="210"/>
      </w:pPr>
      <w:r>
        <w:rPr>
          <w:rFonts w:hint="eastAsia"/>
        </w:rPr>
        <w:t>別表「評価項目及び評価内容」のとおり</w:t>
      </w:r>
    </w:p>
    <w:p w:rsidR="003D421B" w:rsidRDefault="003D421B" w:rsidP="003D421B">
      <w:pPr>
        <w:pStyle w:val="a3"/>
        <w:numPr>
          <w:ilvl w:val="0"/>
          <w:numId w:val="6"/>
        </w:numPr>
        <w:ind w:leftChars="0"/>
      </w:pPr>
      <w:r>
        <w:rPr>
          <w:rFonts w:hint="eastAsia"/>
        </w:rPr>
        <w:t>受託候補者の決定</w:t>
      </w:r>
    </w:p>
    <w:p w:rsidR="00E66D6E" w:rsidRDefault="00A625D2" w:rsidP="00E66D6E">
      <w:pPr>
        <w:pStyle w:val="a3"/>
      </w:pPr>
      <w:r>
        <w:rPr>
          <w:rFonts w:hint="eastAsia"/>
        </w:rPr>
        <w:t>提出された企画提案書等について、</w:t>
      </w:r>
      <w:r w:rsidR="00E66D6E">
        <w:rPr>
          <w:rFonts w:hint="eastAsia"/>
        </w:rPr>
        <w:t>選定会議</w:t>
      </w:r>
      <w:r>
        <w:rPr>
          <w:rFonts w:hint="eastAsia"/>
        </w:rPr>
        <w:t>で書類審査を経て評価項目を総合的</w:t>
      </w:r>
    </w:p>
    <w:p w:rsidR="00852B59" w:rsidRDefault="00A625D2" w:rsidP="00E66D6E">
      <w:pPr>
        <w:ind w:firstLineChars="300" w:firstLine="630"/>
      </w:pPr>
      <w:r>
        <w:rPr>
          <w:rFonts w:hint="eastAsia"/>
        </w:rPr>
        <w:t>に審査・評価し、評価者の合計得点の平均が６０</w:t>
      </w:r>
      <w:r>
        <w:t>点</w:t>
      </w:r>
      <w:r>
        <w:rPr>
          <w:rFonts w:hint="eastAsia"/>
        </w:rPr>
        <w:t>（満点の６割）以上の提案者の</w:t>
      </w:r>
    </w:p>
    <w:p w:rsidR="003D421B" w:rsidRDefault="00A625D2" w:rsidP="00852B59">
      <w:pPr>
        <w:ind w:firstLineChars="300" w:firstLine="630"/>
      </w:pPr>
      <w:r>
        <w:rPr>
          <w:rFonts w:hint="eastAsia"/>
        </w:rPr>
        <w:t>う</w:t>
      </w:r>
      <w:r w:rsidR="00E66D6E">
        <w:rPr>
          <w:rFonts w:hint="eastAsia"/>
        </w:rPr>
        <w:t>ち、上位４者までを受託</w:t>
      </w:r>
      <w:r>
        <w:rPr>
          <w:rFonts w:hint="eastAsia"/>
        </w:rPr>
        <w:t>候補者として選定する。</w:t>
      </w:r>
    </w:p>
    <w:p w:rsidR="00A625D2" w:rsidRDefault="00A625D2" w:rsidP="00A625D2">
      <w:pPr>
        <w:pStyle w:val="a3"/>
        <w:numPr>
          <w:ilvl w:val="0"/>
          <w:numId w:val="6"/>
        </w:numPr>
        <w:ind w:leftChars="0"/>
      </w:pPr>
      <w:r>
        <w:rPr>
          <w:rFonts w:hint="eastAsia"/>
        </w:rPr>
        <w:t>選定結果の通知</w:t>
      </w:r>
    </w:p>
    <w:p w:rsidR="00A625D2" w:rsidRDefault="00A625D2" w:rsidP="00A625D2">
      <w:pPr>
        <w:ind w:left="210"/>
      </w:pPr>
      <w:r>
        <w:rPr>
          <w:rFonts w:hint="eastAsia"/>
        </w:rPr>
        <w:t xml:space="preserve">　　　企画提案書等</w:t>
      </w:r>
      <w:r>
        <w:t>の提出者全員に選定結果を、令和</w:t>
      </w:r>
      <w:r>
        <w:rPr>
          <w:rFonts w:hint="eastAsia"/>
        </w:rPr>
        <w:t>８</w:t>
      </w:r>
      <w:r>
        <w:t>年</w:t>
      </w:r>
      <w:r>
        <w:rPr>
          <w:rFonts w:hint="eastAsia"/>
        </w:rPr>
        <w:t>６月３日（水）付けで通知する。</w:t>
      </w:r>
    </w:p>
    <w:p w:rsidR="00A625D2" w:rsidRDefault="00A625D2" w:rsidP="00A625D2">
      <w:pPr>
        <w:ind w:left="210"/>
      </w:pPr>
      <w:r>
        <w:rPr>
          <w:rFonts w:hint="eastAsia"/>
        </w:rPr>
        <w:t xml:space="preserve">　　　なお、選定結果通知は、評価の結果、</w:t>
      </w:r>
      <w:r w:rsidR="00DE31B4">
        <w:rPr>
          <w:rFonts w:hint="eastAsia"/>
        </w:rPr>
        <w:t>受託候補者として決定された事実を通知する</w:t>
      </w:r>
    </w:p>
    <w:p w:rsidR="00DE31B4" w:rsidRDefault="00DE31B4" w:rsidP="00A625D2">
      <w:pPr>
        <w:ind w:left="210"/>
      </w:pPr>
      <w:r>
        <w:rPr>
          <w:rFonts w:hint="eastAsia"/>
        </w:rPr>
        <w:t xml:space="preserve">　　ものであり、業務の受託者として決定したものではないことに留意すること。通知後、</w:t>
      </w:r>
    </w:p>
    <w:p w:rsidR="00DE31B4" w:rsidRPr="00DE31B4" w:rsidRDefault="00DE31B4" w:rsidP="00DE31B4">
      <w:pPr>
        <w:ind w:left="210" w:firstLineChars="200" w:firstLine="420"/>
      </w:pPr>
      <w:r>
        <w:rPr>
          <w:rFonts w:hint="eastAsia"/>
        </w:rPr>
        <w:t>日田市と受託候補者との間で契約締結に向けた協議を行う。</w:t>
      </w:r>
    </w:p>
    <w:p w:rsidR="00A625D2" w:rsidRDefault="004001CB" w:rsidP="00A625D2">
      <w:pPr>
        <w:pStyle w:val="a3"/>
        <w:numPr>
          <w:ilvl w:val="0"/>
          <w:numId w:val="6"/>
        </w:numPr>
        <w:ind w:leftChars="0"/>
      </w:pPr>
      <w:r>
        <w:rPr>
          <w:rFonts w:hint="eastAsia"/>
        </w:rPr>
        <w:t>選定結果の公表</w:t>
      </w:r>
    </w:p>
    <w:p w:rsidR="004001CB" w:rsidRDefault="00EF61E2" w:rsidP="004001CB">
      <w:pPr>
        <w:pStyle w:val="a3"/>
        <w:ind w:leftChars="0" w:left="600"/>
      </w:pPr>
      <w:r>
        <w:rPr>
          <w:rFonts w:hint="eastAsia"/>
        </w:rPr>
        <w:t xml:space="preserve">　選定結果は日田市</w:t>
      </w:r>
      <w:r w:rsidR="004001CB">
        <w:rPr>
          <w:rFonts w:hint="eastAsia"/>
        </w:rPr>
        <w:t>ホームページに公表する。</w:t>
      </w:r>
    </w:p>
    <w:p w:rsidR="0041142E" w:rsidRDefault="0041142E" w:rsidP="0041142E"/>
    <w:p w:rsidR="0041142E" w:rsidRDefault="0041142E" w:rsidP="0041142E">
      <w:pPr>
        <w:ind w:firstLineChars="100" w:firstLine="210"/>
      </w:pPr>
      <w:r>
        <w:rPr>
          <w:rFonts w:hint="eastAsia"/>
        </w:rPr>
        <w:t>【評価及び評価内容】</w:t>
      </w:r>
    </w:p>
    <w:tbl>
      <w:tblPr>
        <w:tblStyle w:val="a4"/>
        <w:tblW w:w="0" w:type="auto"/>
        <w:tblInd w:w="210" w:type="dxa"/>
        <w:tblLook w:val="04A0" w:firstRow="1" w:lastRow="0" w:firstColumn="1" w:lastColumn="0" w:noHBand="0" w:noVBand="1"/>
      </w:tblPr>
      <w:tblGrid>
        <w:gridCol w:w="1486"/>
        <w:gridCol w:w="5539"/>
        <w:gridCol w:w="1259"/>
      </w:tblGrid>
      <w:tr w:rsidR="0041142E" w:rsidTr="00855B65">
        <w:tc>
          <w:tcPr>
            <w:tcW w:w="1486" w:type="dxa"/>
            <w:shd w:val="clear" w:color="auto" w:fill="D9D9D9" w:themeFill="background1" w:themeFillShade="D9"/>
          </w:tcPr>
          <w:p w:rsidR="0041142E" w:rsidRDefault="0041142E" w:rsidP="00855B65">
            <w:pPr>
              <w:jc w:val="center"/>
            </w:pPr>
            <w:r>
              <w:rPr>
                <w:rFonts w:hint="eastAsia"/>
              </w:rPr>
              <w:t>評 価 項 目</w:t>
            </w:r>
          </w:p>
        </w:tc>
        <w:tc>
          <w:tcPr>
            <w:tcW w:w="5539" w:type="dxa"/>
            <w:shd w:val="clear" w:color="auto" w:fill="D9D9D9" w:themeFill="background1" w:themeFillShade="D9"/>
          </w:tcPr>
          <w:p w:rsidR="0041142E" w:rsidRDefault="00E66D6E" w:rsidP="00855B65">
            <w:pPr>
              <w:jc w:val="center"/>
            </w:pPr>
            <w:r>
              <w:rPr>
                <w:rFonts w:hint="eastAsia"/>
              </w:rPr>
              <w:t>評</w:t>
            </w:r>
            <w:r w:rsidR="0041142E">
              <w:rPr>
                <w:rFonts w:hint="eastAsia"/>
              </w:rPr>
              <w:t>価の視点・判断基準</w:t>
            </w:r>
          </w:p>
        </w:tc>
        <w:tc>
          <w:tcPr>
            <w:tcW w:w="1259" w:type="dxa"/>
            <w:shd w:val="clear" w:color="auto" w:fill="D9D9D9" w:themeFill="background1" w:themeFillShade="D9"/>
          </w:tcPr>
          <w:p w:rsidR="0041142E" w:rsidRDefault="0041142E" w:rsidP="00855B65">
            <w:pPr>
              <w:jc w:val="center"/>
            </w:pPr>
            <w:r>
              <w:rPr>
                <w:rFonts w:hint="eastAsia"/>
              </w:rPr>
              <w:t>配点</w:t>
            </w:r>
          </w:p>
        </w:tc>
      </w:tr>
      <w:tr w:rsidR="0041142E" w:rsidTr="00855B65">
        <w:tc>
          <w:tcPr>
            <w:tcW w:w="1486" w:type="dxa"/>
            <w:vAlign w:val="center"/>
          </w:tcPr>
          <w:p w:rsidR="0041142E" w:rsidRDefault="0041142E" w:rsidP="00855B65">
            <w:pPr>
              <w:jc w:val="center"/>
            </w:pPr>
            <w:r>
              <w:rPr>
                <w:rFonts w:hint="eastAsia"/>
              </w:rPr>
              <w:t>業務実績</w:t>
            </w:r>
          </w:p>
        </w:tc>
        <w:tc>
          <w:tcPr>
            <w:tcW w:w="5539" w:type="dxa"/>
          </w:tcPr>
          <w:p w:rsidR="0041142E" w:rsidRDefault="0041142E" w:rsidP="00855B65">
            <w:r>
              <w:rPr>
                <w:rFonts w:hint="eastAsia"/>
              </w:rPr>
              <w:t>同種又は類似事業の請負実績があり、寄附実現件数及び寄附実現金額の実績が高いか。</w:t>
            </w:r>
          </w:p>
        </w:tc>
        <w:tc>
          <w:tcPr>
            <w:tcW w:w="1259" w:type="dxa"/>
            <w:vAlign w:val="center"/>
          </w:tcPr>
          <w:p w:rsidR="0041142E" w:rsidRDefault="0041142E" w:rsidP="00855B65">
            <w:pPr>
              <w:jc w:val="center"/>
            </w:pPr>
            <w:r>
              <w:rPr>
                <w:rFonts w:hint="eastAsia"/>
              </w:rPr>
              <w:t>２０点</w:t>
            </w:r>
          </w:p>
        </w:tc>
      </w:tr>
      <w:tr w:rsidR="0041142E" w:rsidTr="00855B65">
        <w:tc>
          <w:tcPr>
            <w:tcW w:w="1486" w:type="dxa"/>
            <w:vAlign w:val="center"/>
          </w:tcPr>
          <w:p w:rsidR="0041142E" w:rsidRDefault="0041142E" w:rsidP="00855B65">
            <w:pPr>
              <w:jc w:val="center"/>
            </w:pPr>
            <w:r>
              <w:rPr>
                <w:rFonts w:hint="eastAsia"/>
              </w:rPr>
              <w:t>実施体制</w:t>
            </w:r>
          </w:p>
        </w:tc>
        <w:tc>
          <w:tcPr>
            <w:tcW w:w="5539" w:type="dxa"/>
          </w:tcPr>
          <w:p w:rsidR="0041142E" w:rsidRDefault="0041142E" w:rsidP="00855B65">
            <w:r>
              <w:rPr>
                <w:rFonts w:hint="eastAsia"/>
              </w:rPr>
              <w:t>制度及び業務の目的を理解し、業務</w:t>
            </w:r>
            <w:r w:rsidR="00E66D6E">
              <w:rPr>
                <w:rFonts w:hint="eastAsia"/>
              </w:rPr>
              <w:t>を</w:t>
            </w:r>
            <w:r>
              <w:rPr>
                <w:rFonts w:hint="eastAsia"/>
              </w:rPr>
              <w:t>適正かつ確実に実施するための体制や個人情報の適正な取り扱いなどのセキュリティ体制が整っているか。</w:t>
            </w:r>
          </w:p>
        </w:tc>
        <w:tc>
          <w:tcPr>
            <w:tcW w:w="1259" w:type="dxa"/>
            <w:vAlign w:val="center"/>
          </w:tcPr>
          <w:p w:rsidR="0041142E" w:rsidRDefault="0041142E" w:rsidP="00855B65">
            <w:pPr>
              <w:jc w:val="center"/>
            </w:pPr>
            <w:r>
              <w:rPr>
                <w:rFonts w:hint="eastAsia"/>
              </w:rPr>
              <w:t>２０点</w:t>
            </w:r>
          </w:p>
        </w:tc>
      </w:tr>
      <w:tr w:rsidR="0041142E" w:rsidTr="00855B65">
        <w:tc>
          <w:tcPr>
            <w:tcW w:w="1486" w:type="dxa"/>
            <w:vAlign w:val="center"/>
          </w:tcPr>
          <w:p w:rsidR="0041142E" w:rsidRDefault="0041142E" w:rsidP="00855B65">
            <w:pPr>
              <w:jc w:val="center"/>
            </w:pPr>
            <w:r>
              <w:rPr>
                <w:rFonts w:hint="eastAsia"/>
              </w:rPr>
              <w:t>実施手順・ス</w:t>
            </w:r>
            <w:r>
              <w:rPr>
                <w:rFonts w:hint="eastAsia"/>
              </w:rPr>
              <w:lastRenderedPageBreak/>
              <w:t>ケジュール</w:t>
            </w:r>
          </w:p>
        </w:tc>
        <w:tc>
          <w:tcPr>
            <w:tcW w:w="5539" w:type="dxa"/>
          </w:tcPr>
          <w:p w:rsidR="0041142E" w:rsidRPr="00596315" w:rsidRDefault="0041142E" w:rsidP="00855B65">
            <w:r>
              <w:rPr>
                <w:rFonts w:hint="eastAsia"/>
              </w:rPr>
              <w:lastRenderedPageBreak/>
              <w:t>寄附獲得のため、迅速かつ適切なスケジュールとなって</w:t>
            </w:r>
            <w:r>
              <w:rPr>
                <w:rFonts w:hint="eastAsia"/>
              </w:rPr>
              <w:lastRenderedPageBreak/>
              <w:t>いるか。また、受託者と日田市の役割分担が明確で適切なものとなっているか。</w:t>
            </w:r>
          </w:p>
        </w:tc>
        <w:tc>
          <w:tcPr>
            <w:tcW w:w="1259" w:type="dxa"/>
            <w:vAlign w:val="center"/>
          </w:tcPr>
          <w:p w:rsidR="0041142E" w:rsidRDefault="0041142E" w:rsidP="00855B65">
            <w:pPr>
              <w:jc w:val="center"/>
            </w:pPr>
            <w:r>
              <w:rPr>
                <w:rFonts w:hint="eastAsia"/>
              </w:rPr>
              <w:lastRenderedPageBreak/>
              <w:t>１０点</w:t>
            </w:r>
          </w:p>
        </w:tc>
      </w:tr>
      <w:tr w:rsidR="0041142E" w:rsidTr="00855B65">
        <w:tc>
          <w:tcPr>
            <w:tcW w:w="1486" w:type="dxa"/>
            <w:vAlign w:val="center"/>
          </w:tcPr>
          <w:p w:rsidR="0041142E" w:rsidRDefault="0041142E" w:rsidP="00855B65">
            <w:pPr>
              <w:jc w:val="center"/>
            </w:pPr>
            <w:r>
              <w:rPr>
                <w:rFonts w:hint="eastAsia"/>
              </w:rPr>
              <w:t>業務内容</w:t>
            </w:r>
          </w:p>
        </w:tc>
        <w:tc>
          <w:tcPr>
            <w:tcW w:w="5539" w:type="dxa"/>
          </w:tcPr>
          <w:p w:rsidR="0041142E" w:rsidRPr="00596315" w:rsidRDefault="0041142E" w:rsidP="00855B65">
            <w:r>
              <w:rPr>
                <w:rFonts w:hint="eastAsia"/>
              </w:rPr>
              <w:t>寄附見込企業に対する働きかけの方法は効果的かつ現実性のあるものとなっているか。</w:t>
            </w:r>
          </w:p>
        </w:tc>
        <w:tc>
          <w:tcPr>
            <w:tcW w:w="1259" w:type="dxa"/>
            <w:vAlign w:val="center"/>
          </w:tcPr>
          <w:p w:rsidR="0041142E" w:rsidRDefault="0041142E" w:rsidP="00855B65">
            <w:pPr>
              <w:jc w:val="center"/>
            </w:pPr>
            <w:r>
              <w:rPr>
                <w:rFonts w:hint="eastAsia"/>
              </w:rPr>
              <w:t>2０点</w:t>
            </w:r>
          </w:p>
        </w:tc>
      </w:tr>
      <w:tr w:rsidR="0041142E" w:rsidTr="00855B65">
        <w:tc>
          <w:tcPr>
            <w:tcW w:w="1486" w:type="dxa"/>
            <w:vAlign w:val="center"/>
          </w:tcPr>
          <w:p w:rsidR="0041142E" w:rsidRDefault="0041142E" w:rsidP="00855B65">
            <w:pPr>
              <w:jc w:val="center"/>
            </w:pPr>
            <w:r>
              <w:rPr>
                <w:rFonts w:hint="eastAsia"/>
              </w:rPr>
              <w:t>見積金額</w:t>
            </w:r>
          </w:p>
        </w:tc>
        <w:tc>
          <w:tcPr>
            <w:tcW w:w="5539" w:type="dxa"/>
          </w:tcPr>
          <w:p w:rsidR="0041142E" w:rsidRDefault="0041142E" w:rsidP="00855B65">
            <w:r>
              <w:rPr>
                <w:rFonts w:hint="eastAsia"/>
              </w:rPr>
              <w:t>提案内容に対して適切な見積金額（受託料率）となっているか。</w:t>
            </w:r>
          </w:p>
        </w:tc>
        <w:tc>
          <w:tcPr>
            <w:tcW w:w="1259" w:type="dxa"/>
            <w:vAlign w:val="center"/>
          </w:tcPr>
          <w:p w:rsidR="0041142E" w:rsidRDefault="0041142E" w:rsidP="00855B65">
            <w:pPr>
              <w:jc w:val="center"/>
            </w:pPr>
            <w:r>
              <w:rPr>
                <w:rFonts w:hint="eastAsia"/>
              </w:rPr>
              <w:t>3０点</w:t>
            </w:r>
          </w:p>
        </w:tc>
      </w:tr>
      <w:tr w:rsidR="0041142E" w:rsidTr="00855B65">
        <w:tc>
          <w:tcPr>
            <w:tcW w:w="7025" w:type="dxa"/>
            <w:gridSpan w:val="2"/>
          </w:tcPr>
          <w:p w:rsidR="0041142E" w:rsidRDefault="0041142E" w:rsidP="00855B65">
            <w:pPr>
              <w:jc w:val="center"/>
            </w:pPr>
            <w:r>
              <w:rPr>
                <w:rFonts w:hint="eastAsia"/>
              </w:rPr>
              <w:t>合　計</w:t>
            </w:r>
          </w:p>
        </w:tc>
        <w:tc>
          <w:tcPr>
            <w:tcW w:w="1259" w:type="dxa"/>
            <w:vAlign w:val="center"/>
          </w:tcPr>
          <w:p w:rsidR="0041142E" w:rsidRDefault="0041142E" w:rsidP="00855B65">
            <w:pPr>
              <w:jc w:val="center"/>
            </w:pPr>
            <w:r>
              <w:rPr>
                <w:rFonts w:hint="eastAsia"/>
              </w:rPr>
              <w:t>１００点</w:t>
            </w:r>
          </w:p>
        </w:tc>
      </w:tr>
    </w:tbl>
    <w:p w:rsidR="0041142E" w:rsidRPr="0041142E" w:rsidRDefault="0041142E" w:rsidP="004001CB">
      <w:pPr>
        <w:pStyle w:val="a3"/>
        <w:ind w:leftChars="0" w:left="600"/>
      </w:pPr>
    </w:p>
    <w:p w:rsidR="0041142E" w:rsidRDefault="0041142E" w:rsidP="0041142E">
      <w:r>
        <w:rPr>
          <w:rFonts w:hint="eastAsia"/>
        </w:rPr>
        <w:t xml:space="preserve">　【採点基準】</w:t>
      </w:r>
    </w:p>
    <w:tbl>
      <w:tblPr>
        <w:tblStyle w:val="a4"/>
        <w:tblW w:w="0" w:type="auto"/>
        <w:tblInd w:w="210" w:type="dxa"/>
        <w:tblLook w:val="04A0" w:firstRow="1" w:lastRow="0" w:firstColumn="1" w:lastColumn="0" w:noHBand="0" w:noVBand="1"/>
      </w:tblPr>
      <w:tblGrid>
        <w:gridCol w:w="1380"/>
        <w:gridCol w:w="1380"/>
        <w:gridCol w:w="1381"/>
        <w:gridCol w:w="1381"/>
        <w:gridCol w:w="1381"/>
        <w:gridCol w:w="1381"/>
      </w:tblGrid>
      <w:tr w:rsidR="0041142E" w:rsidTr="00855B65">
        <w:tc>
          <w:tcPr>
            <w:tcW w:w="1415" w:type="dxa"/>
          </w:tcPr>
          <w:p w:rsidR="0041142E" w:rsidRDefault="0041142E" w:rsidP="00855B65">
            <w:pPr>
              <w:jc w:val="center"/>
            </w:pPr>
            <w:r>
              <w:rPr>
                <w:rFonts w:hint="eastAsia"/>
              </w:rPr>
              <w:t>配点(</w:t>
            </w:r>
            <w:r>
              <w:t>10</w:t>
            </w:r>
            <w:r>
              <w:rPr>
                <w:rFonts w:hint="eastAsia"/>
              </w:rPr>
              <w:t>点)</w:t>
            </w:r>
          </w:p>
        </w:tc>
        <w:tc>
          <w:tcPr>
            <w:tcW w:w="1415" w:type="dxa"/>
          </w:tcPr>
          <w:p w:rsidR="0041142E" w:rsidRDefault="0041142E" w:rsidP="00855B65">
            <w:pPr>
              <w:jc w:val="center"/>
            </w:pPr>
            <w:r>
              <w:rPr>
                <w:rFonts w:hint="eastAsia"/>
              </w:rPr>
              <w:t>2</w:t>
            </w:r>
          </w:p>
        </w:tc>
        <w:tc>
          <w:tcPr>
            <w:tcW w:w="1416" w:type="dxa"/>
          </w:tcPr>
          <w:p w:rsidR="0041142E" w:rsidRDefault="0041142E" w:rsidP="00855B65">
            <w:pPr>
              <w:jc w:val="center"/>
            </w:pPr>
            <w:r>
              <w:rPr>
                <w:rFonts w:hint="eastAsia"/>
              </w:rPr>
              <w:t>4</w:t>
            </w:r>
          </w:p>
        </w:tc>
        <w:tc>
          <w:tcPr>
            <w:tcW w:w="1416" w:type="dxa"/>
          </w:tcPr>
          <w:p w:rsidR="0041142E" w:rsidRDefault="0041142E" w:rsidP="00855B65">
            <w:pPr>
              <w:jc w:val="center"/>
            </w:pPr>
            <w:r>
              <w:rPr>
                <w:rFonts w:hint="eastAsia"/>
              </w:rPr>
              <w:t>6</w:t>
            </w:r>
          </w:p>
        </w:tc>
        <w:tc>
          <w:tcPr>
            <w:tcW w:w="1416" w:type="dxa"/>
          </w:tcPr>
          <w:p w:rsidR="0041142E" w:rsidRDefault="0041142E" w:rsidP="00855B65">
            <w:pPr>
              <w:jc w:val="center"/>
            </w:pPr>
            <w:r>
              <w:rPr>
                <w:rFonts w:hint="eastAsia"/>
              </w:rPr>
              <w:t>8</w:t>
            </w:r>
          </w:p>
        </w:tc>
        <w:tc>
          <w:tcPr>
            <w:tcW w:w="1416" w:type="dxa"/>
          </w:tcPr>
          <w:p w:rsidR="0041142E" w:rsidRDefault="0041142E" w:rsidP="00855B65">
            <w:pPr>
              <w:jc w:val="center"/>
            </w:pPr>
            <w:r>
              <w:rPr>
                <w:rFonts w:hint="eastAsia"/>
              </w:rPr>
              <w:t>10</w:t>
            </w:r>
          </w:p>
        </w:tc>
      </w:tr>
      <w:tr w:rsidR="0041142E" w:rsidTr="00855B65">
        <w:tc>
          <w:tcPr>
            <w:tcW w:w="1415" w:type="dxa"/>
          </w:tcPr>
          <w:p w:rsidR="0041142E" w:rsidRDefault="0041142E" w:rsidP="00855B65">
            <w:pPr>
              <w:jc w:val="center"/>
            </w:pPr>
            <w:r>
              <w:rPr>
                <w:rFonts w:hint="eastAsia"/>
              </w:rPr>
              <w:t>配点(2</w:t>
            </w:r>
            <w:r>
              <w:t>0</w:t>
            </w:r>
            <w:r>
              <w:rPr>
                <w:rFonts w:hint="eastAsia"/>
              </w:rPr>
              <w:t>点)</w:t>
            </w:r>
          </w:p>
        </w:tc>
        <w:tc>
          <w:tcPr>
            <w:tcW w:w="1415" w:type="dxa"/>
          </w:tcPr>
          <w:p w:rsidR="0041142E" w:rsidRDefault="0041142E" w:rsidP="00855B65">
            <w:pPr>
              <w:jc w:val="center"/>
            </w:pPr>
            <w:r>
              <w:rPr>
                <w:rFonts w:hint="eastAsia"/>
              </w:rPr>
              <w:t>4</w:t>
            </w:r>
          </w:p>
        </w:tc>
        <w:tc>
          <w:tcPr>
            <w:tcW w:w="1416" w:type="dxa"/>
          </w:tcPr>
          <w:p w:rsidR="0041142E" w:rsidRDefault="0041142E" w:rsidP="00855B65">
            <w:pPr>
              <w:jc w:val="center"/>
            </w:pPr>
            <w:r>
              <w:rPr>
                <w:rFonts w:hint="eastAsia"/>
              </w:rPr>
              <w:t>8</w:t>
            </w:r>
          </w:p>
        </w:tc>
        <w:tc>
          <w:tcPr>
            <w:tcW w:w="1416" w:type="dxa"/>
          </w:tcPr>
          <w:p w:rsidR="0041142E" w:rsidRDefault="0041142E" w:rsidP="00855B65">
            <w:pPr>
              <w:jc w:val="center"/>
            </w:pPr>
            <w:r>
              <w:rPr>
                <w:rFonts w:hint="eastAsia"/>
              </w:rPr>
              <w:t>12</w:t>
            </w:r>
          </w:p>
        </w:tc>
        <w:tc>
          <w:tcPr>
            <w:tcW w:w="1416" w:type="dxa"/>
          </w:tcPr>
          <w:p w:rsidR="0041142E" w:rsidRDefault="0041142E" w:rsidP="00855B65">
            <w:pPr>
              <w:jc w:val="center"/>
            </w:pPr>
            <w:r>
              <w:rPr>
                <w:rFonts w:hint="eastAsia"/>
              </w:rPr>
              <w:t>16</w:t>
            </w:r>
          </w:p>
        </w:tc>
        <w:tc>
          <w:tcPr>
            <w:tcW w:w="1416" w:type="dxa"/>
          </w:tcPr>
          <w:p w:rsidR="0041142E" w:rsidRDefault="0041142E" w:rsidP="00855B65">
            <w:pPr>
              <w:jc w:val="center"/>
            </w:pPr>
            <w:r>
              <w:rPr>
                <w:rFonts w:hint="eastAsia"/>
              </w:rPr>
              <w:t>20</w:t>
            </w:r>
          </w:p>
        </w:tc>
      </w:tr>
      <w:tr w:rsidR="0041142E" w:rsidTr="00855B65">
        <w:tc>
          <w:tcPr>
            <w:tcW w:w="1415" w:type="dxa"/>
          </w:tcPr>
          <w:p w:rsidR="0041142E" w:rsidRDefault="0041142E" w:rsidP="00855B65">
            <w:pPr>
              <w:jc w:val="center"/>
            </w:pPr>
            <w:r>
              <w:rPr>
                <w:rFonts w:hint="eastAsia"/>
              </w:rPr>
              <w:t>配点(3</w:t>
            </w:r>
            <w:r>
              <w:t>0</w:t>
            </w:r>
            <w:r>
              <w:rPr>
                <w:rFonts w:hint="eastAsia"/>
              </w:rPr>
              <w:t>点)</w:t>
            </w:r>
          </w:p>
        </w:tc>
        <w:tc>
          <w:tcPr>
            <w:tcW w:w="1415" w:type="dxa"/>
          </w:tcPr>
          <w:p w:rsidR="0041142E" w:rsidRDefault="0041142E" w:rsidP="00855B65">
            <w:pPr>
              <w:jc w:val="center"/>
            </w:pPr>
            <w:r>
              <w:rPr>
                <w:rFonts w:hint="eastAsia"/>
              </w:rPr>
              <w:t>6</w:t>
            </w:r>
          </w:p>
        </w:tc>
        <w:tc>
          <w:tcPr>
            <w:tcW w:w="1416" w:type="dxa"/>
          </w:tcPr>
          <w:p w:rsidR="0041142E" w:rsidRDefault="0041142E" w:rsidP="00855B65">
            <w:pPr>
              <w:jc w:val="center"/>
            </w:pPr>
            <w:r>
              <w:rPr>
                <w:rFonts w:hint="eastAsia"/>
              </w:rPr>
              <w:t>12</w:t>
            </w:r>
          </w:p>
        </w:tc>
        <w:tc>
          <w:tcPr>
            <w:tcW w:w="1416" w:type="dxa"/>
          </w:tcPr>
          <w:p w:rsidR="0041142E" w:rsidRDefault="0041142E" w:rsidP="00855B65">
            <w:pPr>
              <w:jc w:val="center"/>
            </w:pPr>
            <w:r>
              <w:rPr>
                <w:rFonts w:hint="eastAsia"/>
              </w:rPr>
              <w:t>18</w:t>
            </w:r>
          </w:p>
        </w:tc>
        <w:tc>
          <w:tcPr>
            <w:tcW w:w="1416" w:type="dxa"/>
          </w:tcPr>
          <w:p w:rsidR="0041142E" w:rsidRDefault="0041142E" w:rsidP="00855B65">
            <w:pPr>
              <w:jc w:val="center"/>
            </w:pPr>
            <w:r>
              <w:rPr>
                <w:rFonts w:hint="eastAsia"/>
              </w:rPr>
              <w:t>24</w:t>
            </w:r>
          </w:p>
        </w:tc>
        <w:tc>
          <w:tcPr>
            <w:tcW w:w="1416" w:type="dxa"/>
          </w:tcPr>
          <w:p w:rsidR="0041142E" w:rsidRDefault="0041142E" w:rsidP="00855B65">
            <w:pPr>
              <w:jc w:val="center"/>
            </w:pPr>
            <w:r>
              <w:rPr>
                <w:rFonts w:hint="eastAsia"/>
              </w:rPr>
              <w:t>30</w:t>
            </w:r>
          </w:p>
        </w:tc>
      </w:tr>
      <w:tr w:rsidR="0041142E" w:rsidTr="00855B65">
        <w:tc>
          <w:tcPr>
            <w:tcW w:w="1415" w:type="dxa"/>
            <w:vAlign w:val="center"/>
          </w:tcPr>
          <w:p w:rsidR="0041142E" w:rsidRDefault="0041142E" w:rsidP="00855B65">
            <w:pPr>
              <w:jc w:val="center"/>
            </w:pPr>
            <w:r>
              <w:rPr>
                <w:rFonts w:hint="eastAsia"/>
              </w:rPr>
              <w:t>評価</w:t>
            </w:r>
          </w:p>
        </w:tc>
        <w:tc>
          <w:tcPr>
            <w:tcW w:w="1415" w:type="dxa"/>
          </w:tcPr>
          <w:p w:rsidR="0041142E" w:rsidRDefault="0041142E" w:rsidP="00855B65">
            <w:r>
              <w:rPr>
                <w:rFonts w:hint="eastAsia"/>
              </w:rPr>
              <w:t>不十分。</w:t>
            </w:r>
          </w:p>
          <w:p w:rsidR="0041142E" w:rsidRDefault="0041142E" w:rsidP="00855B65">
            <w:r>
              <w:rPr>
                <w:rFonts w:hint="eastAsia"/>
              </w:rPr>
              <w:t>必要水準を満たしていない。</w:t>
            </w:r>
          </w:p>
        </w:tc>
        <w:tc>
          <w:tcPr>
            <w:tcW w:w="1416" w:type="dxa"/>
          </w:tcPr>
          <w:p w:rsidR="0041142E" w:rsidRDefault="0041142E" w:rsidP="00855B65">
            <w:r>
              <w:rPr>
                <w:rFonts w:hint="eastAsia"/>
              </w:rPr>
              <w:t>やや不十分</w:t>
            </w:r>
            <w:r w:rsidR="0022402D">
              <w:rPr>
                <w:rFonts w:hint="eastAsia"/>
              </w:rPr>
              <w:t>。</w:t>
            </w:r>
          </w:p>
          <w:p w:rsidR="0041142E" w:rsidRDefault="0041142E" w:rsidP="00855B65">
            <w:r>
              <w:rPr>
                <w:rFonts w:hint="eastAsia"/>
              </w:rPr>
              <w:t>具体性や実現性に課題がある。</w:t>
            </w:r>
          </w:p>
        </w:tc>
        <w:tc>
          <w:tcPr>
            <w:tcW w:w="1416" w:type="dxa"/>
          </w:tcPr>
          <w:p w:rsidR="0041142E" w:rsidRDefault="0041142E" w:rsidP="00855B65">
            <w:r>
              <w:rPr>
                <w:rFonts w:hint="eastAsia"/>
              </w:rPr>
              <w:t>標準的。</w:t>
            </w:r>
          </w:p>
          <w:p w:rsidR="0041142E" w:rsidRDefault="0041142E" w:rsidP="00855B65">
            <w:r>
              <w:rPr>
                <w:rFonts w:hint="eastAsia"/>
              </w:rPr>
              <w:t>必要水準は満たしている。</w:t>
            </w:r>
          </w:p>
        </w:tc>
        <w:tc>
          <w:tcPr>
            <w:tcW w:w="1416" w:type="dxa"/>
          </w:tcPr>
          <w:p w:rsidR="0041142E" w:rsidRDefault="0041142E" w:rsidP="00855B65">
            <w:r>
              <w:rPr>
                <w:rFonts w:hint="eastAsia"/>
              </w:rPr>
              <w:t>優れている。</w:t>
            </w:r>
          </w:p>
          <w:p w:rsidR="0041142E" w:rsidRDefault="0041142E" w:rsidP="00855B65">
            <w:r>
              <w:rPr>
                <w:rFonts w:hint="eastAsia"/>
              </w:rPr>
              <w:t>十分な具体性実現性がある。</w:t>
            </w:r>
          </w:p>
        </w:tc>
        <w:tc>
          <w:tcPr>
            <w:tcW w:w="1416" w:type="dxa"/>
          </w:tcPr>
          <w:p w:rsidR="0041142E" w:rsidRDefault="0041142E" w:rsidP="00855B65">
            <w:r>
              <w:rPr>
                <w:rFonts w:hint="eastAsia"/>
              </w:rPr>
              <w:t>非常に優れている。</w:t>
            </w:r>
          </w:p>
          <w:p w:rsidR="0041142E" w:rsidRDefault="0041142E" w:rsidP="00855B65">
            <w:r>
              <w:rPr>
                <w:rFonts w:hint="eastAsia"/>
              </w:rPr>
              <w:t>具体性・実現性・独自性が高い。</w:t>
            </w:r>
          </w:p>
        </w:tc>
      </w:tr>
      <w:tr w:rsidR="0041142E" w:rsidTr="00855B65">
        <w:tc>
          <w:tcPr>
            <w:tcW w:w="1415" w:type="dxa"/>
            <w:vAlign w:val="center"/>
          </w:tcPr>
          <w:p w:rsidR="0041142E" w:rsidRDefault="0041142E" w:rsidP="00855B65">
            <w:pPr>
              <w:jc w:val="center"/>
            </w:pPr>
            <w:r>
              <w:rPr>
                <w:rFonts w:hint="eastAsia"/>
              </w:rPr>
              <w:t>見積金額</w:t>
            </w:r>
            <w:r w:rsidR="00757994">
              <w:rPr>
                <w:rFonts w:hint="eastAsia"/>
              </w:rPr>
              <w:t>（受託料率）</w:t>
            </w:r>
            <w:r>
              <w:rPr>
                <w:rFonts w:hint="eastAsia"/>
              </w:rPr>
              <w:t>の評価</w:t>
            </w:r>
          </w:p>
        </w:tc>
        <w:tc>
          <w:tcPr>
            <w:tcW w:w="1415" w:type="dxa"/>
            <w:vAlign w:val="center"/>
          </w:tcPr>
          <w:p w:rsidR="0041142E" w:rsidRDefault="0041142E" w:rsidP="00855B65">
            <w:pPr>
              <w:jc w:val="center"/>
            </w:pPr>
            <w:r>
              <w:rPr>
                <w:rFonts w:hint="eastAsia"/>
              </w:rPr>
              <w:t>―</w:t>
            </w:r>
          </w:p>
        </w:tc>
        <w:tc>
          <w:tcPr>
            <w:tcW w:w="1416" w:type="dxa"/>
            <w:vAlign w:val="center"/>
          </w:tcPr>
          <w:p w:rsidR="0041142E" w:rsidRDefault="0041142E" w:rsidP="00855B65">
            <w:pPr>
              <w:jc w:val="center"/>
            </w:pPr>
            <w:r>
              <w:rPr>
                <w:rFonts w:hint="eastAsia"/>
              </w:rPr>
              <w:t>16％～20％</w:t>
            </w:r>
          </w:p>
        </w:tc>
        <w:tc>
          <w:tcPr>
            <w:tcW w:w="1416" w:type="dxa"/>
            <w:vAlign w:val="center"/>
          </w:tcPr>
          <w:p w:rsidR="0041142E" w:rsidRDefault="0041142E" w:rsidP="00855B65">
            <w:pPr>
              <w:jc w:val="center"/>
            </w:pPr>
            <w:r>
              <w:rPr>
                <w:rFonts w:hint="eastAsia"/>
              </w:rPr>
              <w:t>15％</w:t>
            </w:r>
          </w:p>
        </w:tc>
        <w:tc>
          <w:tcPr>
            <w:tcW w:w="1416" w:type="dxa"/>
            <w:vAlign w:val="center"/>
          </w:tcPr>
          <w:p w:rsidR="0041142E" w:rsidRDefault="0041142E" w:rsidP="00855B65">
            <w:pPr>
              <w:jc w:val="center"/>
            </w:pPr>
            <w:r>
              <w:rPr>
                <w:rFonts w:hint="eastAsia"/>
              </w:rPr>
              <w:t>11％～14％</w:t>
            </w:r>
          </w:p>
        </w:tc>
        <w:tc>
          <w:tcPr>
            <w:tcW w:w="1416" w:type="dxa"/>
            <w:vAlign w:val="center"/>
          </w:tcPr>
          <w:p w:rsidR="0041142E" w:rsidRDefault="0041142E" w:rsidP="00855B65">
            <w:pPr>
              <w:jc w:val="center"/>
            </w:pPr>
            <w:r>
              <w:rPr>
                <w:rFonts w:hint="eastAsia"/>
              </w:rPr>
              <w:t>10％以下</w:t>
            </w:r>
          </w:p>
        </w:tc>
      </w:tr>
    </w:tbl>
    <w:p w:rsidR="00EF61E2" w:rsidRDefault="00EF61E2" w:rsidP="00EF61E2"/>
    <w:p w:rsidR="00EF61E2" w:rsidRPr="00EF61E2" w:rsidRDefault="00EF61E2" w:rsidP="00EF61E2">
      <w:pPr>
        <w:pStyle w:val="a3"/>
        <w:numPr>
          <w:ilvl w:val="0"/>
          <w:numId w:val="2"/>
        </w:numPr>
        <w:ind w:leftChars="0"/>
        <w:rPr>
          <w:b/>
        </w:rPr>
      </w:pPr>
      <w:r w:rsidRPr="00EF61E2">
        <w:rPr>
          <w:rFonts w:hint="eastAsia"/>
          <w:b/>
        </w:rPr>
        <w:t>契約の締結</w:t>
      </w:r>
    </w:p>
    <w:p w:rsidR="00EF61E2" w:rsidRDefault="00EF61E2" w:rsidP="00EF61E2">
      <w:pPr>
        <w:pStyle w:val="a3"/>
        <w:numPr>
          <w:ilvl w:val="0"/>
          <w:numId w:val="7"/>
        </w:numPr>
        <w:ind w:leftChars="0"/>
      </w:pPr>
      <w:r>
        <w:rPr>
          <w:rFonts w:hint="eastAsia"/>
        </w:rPr>
        <w:t>受託候補者との契約にあたっては、選定された提案内容を基に、細部について本市と協議し、業務内容を決定したうえで締結する。</w:t>
      </w:r>
    </w:p>
    <w:p w:rsidR="00EF61E2" w:rsidRDefault="00EF61E2" w:rsidP="00EF61E2"/>
    <w:p w:rsidR="00EF61E2" w:rsidRPr="00EF61E2" w:rsidRDefault="00EF61E2" w:rsidP="00EF61E2">
      <w:pPr>
        <w:pStyle w:val="a3"/>
        <w:numPr>
          <w:ilvl w:val="0"/>
          <w:numId w:val="2"/>
        </w:numPr>
        <w:ind w:leftChars="0"/>
        <w:rPr>
          <w:b/>
        </w:rPr>
      </w:pPr>
      <w:r w:rsidRPr="00EF61E2">
        <w:rPr>
          <w:rFonts w:hint="eastAsia"/>
          <w:b/>
        </w:rPr>
        <w:t>失格要件</w:t>
      </w:r>
    </w:p>
    <w:p w:rsidR="00EF61E2" w:rsidRDefault="00254791" w:rsidP="00EF61E2">
      <w:r>
        <w:rPr>
          <w:rFonts w:hint="eastAsia"/>
        </w:rPr>
        <w:t xml:space="preserve">　次に掲げるいずれかに該当した場合は、失格とする。</w:t>
      </w:r>
    </w:p>
    <w:p w:rsidR="00254791" w:rsidRDefault="00254791" w:rsidP="00254791">
      <w:pPr>
        <w:pStyle w:val="a3"/>
        <w:numPr>
          <w:ilvl w:val="0"/>
          <w:numId w:val="8"/>
        </w:numPr>
        <w:ind w:leftChars="0"/>
      </w:pPr>
      <w:r w:rsidRPr="00254791">
        <w:rPr>
          <w:rFonts w:hint="eastAsia"/>
        </w:rPr>
        <w:t>提出書類の提出方法、提出先及び提出期限に適合しないとき</w:t>
      </w:r>
      <w:r w:rsidR="002768CF">
        <w:rPr>
          <w:rFonts w:hint="eastAsia"/>
        </w:rPr>
        <w:t>。</w:t>
      </w:r>
    </w:p>
    <w:p w:rsidR="00254791" w:rsidRDefault="00254791" w:rsidP="00254791">
      <w:pPr>
        <w:pStyle w:val="a3"/>
        <w:numPr>
          <w:ilvl w:val="0"/>
          <w:numId w:val="8"/>
        </w:numPr>
        <w:ind w:leftChars="0"/>
      </w:pPr>
      <w:r w:rsidRPr="00254791">
        <w:rPr>
          <w:rFonts w:hint="eastAsia"/>
        </w:rPr>
        <w:t>提出書類に虚偽の内容が記載されているとき</w:t>
      </w:r>
      <w:r w:rsidR="002768CF">
        <w:rPr>
          <w:rFonts w:hint="eastAsia"/>
        </w:rPr>
        <w:t>。</w:t>
      </w:r>
    </w:p>
    <w:p w:rsidR="00254791" w:rsidRDefault="00254791" w:rsidP="00254791">
      <w:pPr>
        <w:pStyle w:val="a3"/>
        <w:numPr>
          <w:ilvl w:val="0"/>
          <w:numId w:val="8"/>
        </w:numPr>
        <w:ind w:leftChars="0"/>
      </w:pPr>
      <w:r w:rsidRPr="00254791">
        <w:rPr>
          <w:rFonts w:hint="eastAsia"/>
        </w:rPr>
        <w:t>選定の公平性を害する行為があったとき</w:t>
      </w:r>
      <w:r w:rsidR="002768CF">
        <w:rPr>
          <w:rFonts w:hint="eastAsia"/>
        </w:rPr>
        <w:t>。</w:t>
      </w:r>
    </w:p>
    <w:p w:rsidR="00254791" w:rsidRDefault="00254791" w:rsidP="00254791">
      <w:pPr>
        <w:pStyle w:val="a3"/>
        <w:numPr>
          <w:ilvl w:val="0"/>
          <w:numId w:val="8"/>
        </w:numPr>
        <w:ind w:leftChars="0"/>
      </w:pPr>
      <w:r w:rsidRPr="00254791">
        <w:rPr>
          <w:rFonts w:hint="eastAsia"/>
        </w:rPr>
        <w:t>その他、社会通念に照らし失格に当たる事由があると認められるとき</w:t>
      </w:r>
      <w:r w:rsidR="002768CF">
        <w:rPr>
          <w:rFonts w:hint="eastAsia"/>
        </w:rPr>
        <w:t>。</w:t>
      </w:r>
    </w:p>
    <w:p w:rsidR="0041142E" w:rsidRDefault="0041142E" w:rsidP="0041142E">
      <w:pPr>
        <w:pStyle w:val="a3"/>
        <w:ind w:leftChars="0" w:left="600"/>
      </w:pPr>
    </w:p>
    <w:p w:rsidR="00254791" w:rsidRDefault="00CC5922" w:rsidP="00254791">
      <w:pPr>
        <w:rPr>
          <w:b/>
        </w:rPr>
      </w:pPr>
      <w:r>
        <w:rPr>
          <w:rFonts w:hint="eastAsia"/>
          <w:b/>
        </w:rPr>
        <w:t>１０</w:t>
      </w:r>
      <w:r w:rsidR="00254791" w:rsidRPr="00254791">
        <w:rPr>
          <w:rFonts w:hint="eastAsia"/>
          <w:b/>
        </w:rPr>
        <w:t>．その他留意事項</w:t>
      </w:r>
    </w:p>
    <w:p w:rsidR="00254791" w:rsidRDefault="00254791" w:rsidP="00254791">
      <w:pPr>
        <w:ind w:firstLineChars="100" w:firstLine="210"/>
      </w:pPr>
      <w:r w:rsidRPr="00254791">
        <w:rPr>
          <w:rFonts w:hint="eastAsia"/>
        </w:rPr>
        <w:t>(１)</w:t>
      </w:r>
      <w:r>
        <w:rPr>
          <w:rFonts w:hint="eastAsia"/>
        </w:rPr>
        <w:t xml:space="preserve">　参加申込書の提出をもって、実施要領等の記載内容及び条件を承諾したものとみ</w:t>
      </w:r>
    </w:p>
    <w:p w:rsidR="00254791" w:rsidRDefault="00254791" w:rsidP="00254791">
      <w:pPr>
        <w:ind w:firstLineChars="300" w:firstLine="630"/>
      </w:pPr>
      <w:r>
        <w:rPr>
          <w:rFonts w:hint="eastAsia"/>
        </w:rPr>
        <w:t>なす。</w:t>
      </w:r>
    </w:p>
    <w:p w:rsidR="00254791" w:rsidRDefault="00254791" w:rsidP="00254791">
      <w:pPr>
        <w:pStyle w:val="a3"/>
        <w:numPr>
          <w:ilvl w:val="0"/>
          <w:numId w:val="7"/>
        </w:numPr>
        <w:ind w:leftChars="0"/>
      </w:pPr>
      <w:r w:rsidRPr="00254791">
        <w:rPr>
          <w:rFonts w:hint="eastAsia"/>
        </w:rPr>
        <w:t>本プロポーザル参加に係る経費は、全て提案事業者の負担とする。</w:t>
      </w:r>
    </w:p>
    <w:p w:rsidR="00254791" w:rsidRDefault="00254791" w:rsidP="00254791">
      <w:pPr>
        <w:pStyle w:val="a3"/>
        <w:numPr>
          <w:ilvl w:val="0"/>
          <w:numId w:val="7"/>
        </w:numPr>
        <w:ind w:leftChars="0"/>
      </w:pPr>
      <w:r w:rsidRPr="00254791">
        <w:rPr>
          <w:rFonts w:hint="eastAsia"/>
        </w:rPr>
        <w:lastRenderedPageBreak/>
        <w:t>企画提案書等については、１者につき１提案に限る。</w:t>
      </w:r>
    </w:p>
    <w:p w:rsidR="00254791" w:rsidRDefault="00254791" w:rsidP="00254791">
      <w:pPr>
        <w:pStyle w:val="a3"/>
        <w:numPr>
          <w:ilvl w:val="0"/>
          <w:numId w:val="7"/>
        </w:numPr>
        <w:ind w:leftChars="0"/>
      </w:pPr>
      <w:r>
        <w:rPr>
          <w:rFonts w:hint="eastAsia"/>
        </w:rPr>
        <w:t>提出された参加申込書及び企画提案書は返却しない。</w:t>
      </w:r>
    </w:p>
    <w:p w:rsidR="00254791" w:rsidRDefault="00254791" w:rsidP="00254791">
      <w:pPr>
        <w:pStyle w:val="a3"/>
        <w:numPr>
          <w:ilvl w:val="0"/>
          <w:numId w:val="7"/>
        </w:numPr>
        <w:ind w:leftChars="0"/>
      </w:pPr>
      <w:r>
        <w:rPr>
          <w:rFonts w:hint="eastAsia"/>
        </w:rPr>
        <w:t>提出された企画提案書類の著作権は、その提出者に帰属することとする。</w:t>
      </w:r>
    </w:p>
    <w:p w:rsidR="00101D13" w:rsidRDefault="00101D13" w:rsidP="00101D13">
      <w:pPr>
        <w:pStyle w:val="a3"/>
        <w:numPr>
          <w:ilvl w:val="0"/>
          <w:numId w:val="7"/>
        </w:numPr>
        <w:ind w:leftChars="0"/>
      </w:pPr>
      <w:r>
        <w:rPr>
          <w:rFonts w:hint="eastAsia"/>
        </w:rPr>
        <w:t>提出期限後の書類の提出、再提出、記載内容の修正及び変更は認めない。ただし、</w:t>
      </w:r>
    </w:p>
    <w:p w:rsidR="00101D13" w:rsidRDefault="00101D13" w:rsidP="00101D13">
      <w:pPr>
        <w:ind w:left="210" w:firstLineChars="200" w:firstLine="420"/>
      </w:pPr>
      <w:r>
        <w:rPr>
          <w:rFonts w:hint="eastAsia"/>
        </w:rPr>
        <w:t>日田市が必要と認める場合は、追加書類の提出を求めることがある。</w:t>
      </w:r>
    </w:p>
    <w:p w:rsidR="00101D13" w:rsidRDefault="00101D13" w:rsidP="00101D13">
      <w:pPr>
        <w:pStyle w:val="a3"/>
        <w:numPr>
          <w:ilvl w:val="0"/>
          <w:numId w:val="7"/>
        </w:numPr>
        <w:ind w:leftChars="0"/>
      </w:pPr>
      <w:r>
        <w:rPr>
          <w:rFonts w:hint="eastAsia"/>
        </w:rPr>
        <w:t>電子メールの通信事故については、日田</w:t>
      </w:r>
      <w:r w:rsidRPr="00101D13">
        <w:rPr>
          <w:rFonts w:hint="eastAsia"/>
        </w:rPr>
        <w:t>市はいかなる責任も負わない。</w:t>
      </w:r>
    </w:p>
    <w:p w:rsidR="00101D13" w:rsidRDefault="00101D13" w:rsidP="00101D13">
      <w:pPr>
        <w:pStyle w:val="a3"/>
        <w:numPr>
          <w:ilvl w:val="0"/>
          <w:numId w:val="7"/>
        </w:numPr>
        <w:ind w:leftChars="0"/>
      </w:pPr>
      <w:r>
        <w:rPr>
          <w:rFonts w:hint="eastAsia"/>
        </w:rPr>
        <w:t>参加申込書又は企画提案書の提出後に辞退をする場合は、</w:t>
      </w:r>
      <w:r w:rsidR="00392785">
        <w:rPr>
          <w:rFonts w:hint="eastAsia"/>
        </w:rPr>
        <w:t>参加</w:t>
      </w:r>
      <w:r>
        <w:rPr>
          <w:rFonts w:hint="eastAsia"/>
        </w:rPr>
        <w:t>辞退届（</w:t>
      </w:r>
      <w:r w:rsidR="00684366">
        <w:rPr>
          <w:rFonts w:hint="eastAsia"/>
        </w:rPr>
        <w:t>様式６</w:t>
      </w:r>
      <w:r>
        <w:rPr>
          <w:rFonts w:hint="eastAsia"/>
        </w:rPr>
        <w:t>）を担当課に持参又は郵送、電子メールにより提出するものとする。</w:t>
      </w:r>
    </w:p>
    <w:p w:rsidR="00CB1DFB" w:rsidRDefault="00101D13" w:rsidP="00CB1DFB">
      <w:pPr>
        <w:pStyle w:val="a3"/>
        <w:numPr>
          <w:ilvl w:val="0"/>
          <w:numId w:val="7"/>
        </w:numPr>
        <w:ind w:leftChars="0"/>
      </w:pPr>
      <w:r>
        <w:rPr>
          <w:rFonts w:hint="eastAsia"/>
        </w:rPr>
        <w:t>受託</w:t>
      </w:r>
      <w:r w:rsidRPr="00101D13">
        <w:t>者の責めに帰すべき事由により業</w:t>
      </w:r>
      <w:r>
        <w:t>務の継続が困難となった場合には、</w:t>
      </w:r>
      <w:r>
        <w:rPr>
          <w:rFonts w:hint="eastAsia"/>
        </w:rPr>
        <w:t>日田市</w:t>
      </w:r>
      <w:r w:rsidRPr="00101D13">
        <w:t>市</w:t>
      </w:r>
      <w:r>
        <w:rPr>
          <w:rFonts w:hint="eastAsia"/>
        </w:rPr>
        <w:t>は</w:t>
      </w:r>
      <w:r w:rsidRPr="00101D13">
        <w:rPr>
          <w:rFonts w:hint="eastAsia"/>
        </w:rPr>
        <w:t>契約を解除できるものと</w:t>
      </w:r>
      <w:r w:rsidRPr="00101D13">
        <w:t>する</w:t>
      </w:r>
      <w:r>
        <w:rPr>
          <w:rFonts w:hint="eastAsia"/>
        </w:rPr>
        <w:t>。</w:t>
      </w:r>
      <w:r w:rsidRPr="00101D13">
        <w:t xml:space="preserve">この場合、 </w:t>
      </w:r>
      <w:r>
        <w:t>市に生じた損害は</w:t>
      </w:r>
      <w:r>
        <w:rPr>
          <w:rFonts w:hint="eastAsia"/>
        </w:rPr>
        <w:t>受託</w:t>
      </w:r>
      <w:r w:rsidRPr="00101D13">
        <w:t>者が賠償するも</w:t>
      </w:r>
      <w:r>
        <w:rPr>
          <w:rFonts w:hint="eastAsia"/>
        </w:rPr>
        <w:t>のとする。</w:t>
      </w:r>
    </w:p>
    <w:p w:rsidR="00ED14B7" w:rsidRDefault="00ED14B7" w:rsidP="0041142E"/>
    <w:p w:rsidR="00190027" w:rsidRDefault="00CC5922" w:rsidP="00CB1DFB">
      <w:pPr>
        <w:ind w:left="210"/>
        <w:rPr>
          <w:b/>
        </w:rPr>
      </w:pPr>
      <w:r>
        <w:rPr>
          <w:rFonts w:hint="eastAsia"/>
          <w:b/>
        </w:rPr>
        <w:t>１１</w:t>
      </w:r>
      <w:r w:rsidR="00190027" w:rsidRPr="00190027">
        <w:rPr>
          <w:rFonts w:hint="eastAsia"/>
          <w:b/>
        </w:rPr>
        <w:t>．担当部署</w:t>
      </w:r>
    </w:p>
    <w:p w:rsidR="00190027" w:rsidRDefault="00190027" w:rsidP="00CB1DFB">
      <w:pPr>
        <w:ind w:left="210"/>
      </w:pPr>
      <w:r>
        <w:rPr>
          <w:rFonts w:hint="eastAsia"/>
        </w:rPr>
        <w:t xml:space="preserve">　日田市総務企画部企画課企画調整係　担当：谷瀬</w:t>
      </w:r>
    </w:p>
    <w:p w:rsidR="00190027" w:rsidRDefault="00190027" w:rsidP="00190027">
      <w:pPr>
        <w:ind w:left="210"/>
      </w:pPr>
      <w:r>
        <w:rPr>
          <w:rFonts w:hint="eastAsia"/>
        </w:rPr>
        <w:t xml:space="preserve">　〒</w:t>
      </w:r>
      <w:r>
        <w:t>877-8601 大分県日田市田島２丁目６番１号</w:t>
      </w:r>
    </w:p>
    <w:p w:rsidR="00190027" w:rsidRDefault="00190027" w:rsidP="00190027">
      <w:pPr>
        <w:ind w:left="210" w:firstLineChars="100" w:firstLine="210"/>
      </w:pPr>
      <w:r>
        <w:rPr>
          <w:rFonts w:hint="eastAsia"/>
        </w:rPr>
        <w:t>電話番号</w:t>
      </w:r>
      <w:r>
        <w:t xml:space="preserve"> 0973-22-8</w:t>
      </w:r>
      <w:r>
        <w:rPr>
          <w:rFonts w:hint="eastAsia"/>
        </w:rPr>
        <w:t>223</w:t>
      </w:r>
      <w:r>
        <w:t>（直通）</w:t>
      </w:r>
    </w:p>
    <w:p w:rsidR="00190027" w:rsidRDefault="00190027" w:rsidP="00190027">
      <w:pPr>
        <w:ind w:left="210" w:firstLineChars="100" w:firstLine="210"/>
      </w:pPr>
      <w:r>
        <w:rPr>
          <w:rFonts w:hint="eastAsia"/>
        </w:rPr>
        <w:t>ファックス</w:t>
      </w:r>
      <w:r>
        <w:t xml:space="preserve"> 0973-22-8</w:t>
      </w:r>
      <w:r>
        <w:rPr>
          <w:rFonts w:hint="eastAsia"/>
        </w:rPr>
        <w:t>324</w:t>
      </w:r>
    </w:p>
    <w:p w:rsidR="00190027" w:rsidRPr="00190027" w:rsidRDefault="00190027" w:rsidP="00190027">
      <w:pPr>
        <w:ind w:left="210" w:firstLineChars="100" w:firstLine="210"/>
      </w:pPr>
      <w:r>
        <w:rPr>
          <w:rFonts w:hint="eastAsia"/>
        </w:rPr>
        <w:t>電子メール</w:t>
      </w:r>
      <w:r>
        <w:t xml:space="preserve"> kikaku@city.hita.lg.jp</w:t>
      </w:r>
    </w:p>
    <w:sectPr w:rsidR="00190027" w:rsidRPr="0019002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D6E" w:rsidRDefault="00E66D6E" w:rsidP="004B6CAA">
      <w:r>
        <w:separator/>
      </w:r>
    </w:p>
  </w:endnote>
  <w:endnote w:type="continuationSeparator" w:id="0">
    <w:p w:rsidR="00E66D6E" w:rsidRDefault="00E66D6E" w:rsidP="004B6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9584264"/>
      <w:docPartObj>
        <w:docPartGallery w:val="Page Numbers (Bottom of Page)"/>
        <w:docPartUnique/>
      </w:docPartObj>
    </w:sdtPr>
    <w:sdtEndPr/>
    <w:sdtContent>
      <w:p w:rsidR="00E66D6E" w:rsidRDefault="00E66D6E" w:rsidP="004B6CAA">
        <w:pPr>
          <w:pStyle w:val="a9"/>
          <w:jc w:val="center"/>
        </w:pPr>
        <w:r>
          <w:fldChar w:fldCharType="begin"/>
        </w:r>
        <w:r>
          <w:instrText>PAGE   \* MERGEFORMAT</w:instrText>
        </w:r>
        <w:r>
          <w:fldChar w:fldCharType="separate"/>
        </w:r>
        <w:r w:rsidR="008654D5" w:rsidRPr="008654D5">
          <w:rPr>
            <w:noProof/>
            <w:lang w:val="ja-JP"/>
          </w:rPr>
          <w:t>2</w:t>
        </w:r>
        <w:r>
          <w:fldChar w:fldCharType="end"/>
        </w:r>
      </w:p>
    </w:sdtContent>
  </w:sdt>
  <w:p w:rsidR="00E66D6E" w:rsidRDefault="00E66D6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D6E" w:rsidRDefault="00E66D6E" w:rsidP="004B6CAA">
      <w:r>
        <w:separator/>
      </w:r>
    </w:p>
  </w:footnote>
  <w:footnote w:type="continuationSeparator" w:id="0">
    <w:p w:rsidR="00E66D6E" w:rsidRDefault="00E66D6E" w:rsidP="004B6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55679"/>
    <w:multiLevelType w:val="hybridMultilevel"/>
    <w:tmpl w:val="B6FEB9B4"/>
    <w:lvl w:ilvl="0" w:tplc="CD189F4C">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2904A1"/>
    <w:multiLevelType w:val="hybridMultilevel"/>
    <w:tmpl w:val="5B6A5242"/>
    <w:lvl w:ilvl="0" w:tplc="7B04B13C">
      <w:start w:val="1"/>
      <w:numFmt w:val="decimalFullWidth"/>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92E3417"/>
    <w:multiLevelType w:val="hybridMultilevel"/>
    <w:tmpl w:val="A726DE3A"/>
    <w:lvl w:ilvl="0" w:tplc="7B04B13C">
      <w:start w:val="1"/>
      <w:numFmt w:val="decimalFullWidth"/>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1FC3F3C"/>
    <w:multiLevelType w:val="hybridMultilevel"/>
    <w:tmpl w:val="23FAB8F2"/>
    <w:lvl w:ilvl="0" w:tplc="7B04B13C">
      <w:start w:val="1"/>
      <w:numFmt w:val="decimalFullWidth"/>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3044E3A"/>
    <w:multiLevelType w:val="hybridMultilevel"/>
    <w:tmpl w:val="CC6A9984"/>
    <w:lvl w:ilvl="0" w:tplc="D2883A4C">
      <w:start w:val="1"/>
      <w:numFmt w:val="decimalFullWidth"/>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20841BA"/>
    <w:multiLevelType w:val="hybridMultilevel"/>
    <w:tmpl w:val="D7FA2548"/>
    <w:lvl w:ilvl="0" w:tplc="3E860D9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D10DC4"/>
    <w:multiLevelType w:val="hybridMultilevel"/>
    <w:tmpl w:val="54B88E70"/>
    <w:lvl w:ilvl="0" w:tplc="9470FEF2">
      <w:start w:val="1"/>
      <w:numFmt w:val="decimalFullWidth"/>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42523A3"/>
    <w:multiLevelType w:val="hybridMultilevel"/>
    <w:tmpl w:val="F922126C"/>
    <w:lvl w:ilvl="0" w:tplc="E640C6B0">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num w:numId="1">
    <w:abstractNumId w:val="0"/>
  </w:num>
  <w:num w:numId="2">
    <w:abstractNumId w:val="5"/>
  </w:num>
  <w:num w:numId="3">
    <w:abstractNumId w:val="2"/>
  </w:num>
  <w:num w:numId="4">
    <w:abstractNumId w:val="1"/>
  </w:num>
  <w:num w:numId="5">
    <w:abstractNumId w:val="7"/>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1A1"/>
    <w:rsid w:val="00054096"/>
    <w:rsid w:val="00101D13"/>
    <w:rsid w:val="00141732"/>
    <w:rsid w:val="00190027"/>
    <w:rsid w:val="00190283"/>
    <w:rsid w:val="001A58B9"/>
    <w:rsid w:val="001A6753"/>
    <w:rsid w:val="001E332E"/>
    <w:rsid w:val="0022402D"/>
    <w:rsid w:val="00254791"/>
    <w:rsid w:val="002768CF"/>
    <w:rsid w:val="002A4FA6"/>
    <w:rsid w:val="002F1946"/>
    <w:rsid w:val="003438A2"/>
    <w:rsid w:val="00392785"/>
    <w:rsid w:val="003C0838"/>
    <w:rsid w:val="003C48B4"/>
    <w:rsid w:val="003D11F8"/>
    <w:rsid w:val="003D421B"/>
    <w:rsid w:val="004001CB"/>
    <w:rsid w:val="0041142E"/>
    <w:rsid w:val="00416B1A"/>
    <w:rsid w:val="004540AC"/>
    <w:rsid w:val="004B6CAA"/>
    <w:rsid w:val="005064EB"/>
    <w:rsid w:val="00537F84"/>
    <w:rsid w:val="00596315"/>
    <w:rsid w:val="00683D0A"/>
    <w:rsid w:val="00684366"/>
    <w:rsid w:val="007454E1"/>
    <w:rsid w:val="00757994"/>
    <w:rsid w:val="007B690E"/>
    <w:rsid w:val="00820CD3"/>
    <w:rsid w:val="00852B59"/>
    <w:rsid w:val="00855B65"/>
    <w:rsid w:val="008654D5"/>
    <w:rsid w:val="008D7165"/>
    <w:rsid w:val="009313F8"/>
    <w:rsid w:val="009332C5"/>
    <w:rsid w:val="00962558"/>
    <w:rsid w:val="00967F33"/>
    <w:rsid w:val="009E3127"/>
    <w:rsid w:val="00A455D4"/>
    <w:rsid w:val="00A625D2"/>
    <w:rsid w:val="00AA6518"/>
    <w:rsid w:val="00AF7504"/>
    <w:rsid w:val="00B361A1"/>
    <w:rsid w:val="00BF108B"/>
    <w:rsid w:val="00C22BE5"/>
    <w:rsid w:val="00CB1DFB"/>
    <w:rsid w:val="00CC5922"/>
    <w:rsid w:val="00CD0DEA"/>
    <w:rsid w:val="00CE00F0"/>
    <w:rsid w:val="00DB031A"/>
    <w:rsid w:val="00DC3EA4"/>
    <w:rsid w:val="00DE31B4"/>
    <w:rsid w:val="00E02A67"/>
    <w:rsid w:val="00E66D6E"/>
    <w:rsid w:val="00E87DBC"/>
    <w:rsid w:val="00E92303"/>
    <w:rsid w:val="00EA00B7"/>
    <w:rsid w:val="00ED0612"/>
    <w:rsid w:val="00ED14B7"/>
    <w:rsid w:val="00ED717B"/>
    <w:rsid w:val="00EF61E2"/>
    <w:rsid w:val="00F03D14"/>
    <w:rsid w:val="00F31FE2"/>
    <w:rsid w:val="00F40C4D"/>
    <w:rsid w:val="00F47698"/>
    <w:rsid w:val="00F63266"/>
    <w:rsid w:val="00F63FB2"/>
    <w:rsid w:val="00F672D6"/>
    <w:rsid w:val="00FB708C"/>
    <w:rsid w:val="00FC04EE"/>
    <w:rsid w:val="00FF1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0B85CD8"/>
  <w15:chartTrackingRefBased/>
  <w15:docId w15:val="{7896560F-2043-4B98-88FB-2F09F7624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61A1"/>
    <w:pPr>
      <w:ind w:leftChars="400" w:left="840"/>
    </w:pPr>
  </w:style>
  <w:style w:type="table" w:styleId="a4">
    <w:name w:val="Table Grid"/>
    <w:basedOn w:val="a1"/>
    <w:uiPriority w:val="39"/>
    <w:rsid w:val="00CD0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313F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313F8"/>
    <w:rPr>
      <w:rFonts w:asciiTheme="majorHAnsi" w:eastAsiaTheme="majorEastAsia" w:hAnsiTheme="majorHAnsi" w:cstheme="majorBidi"/>
      <w:sz w:val="18"/>
      <w:szCs w:val="18"/>
    </w:rPr>
  </w:style>
  <w:style w:type="paragraph" w:styleId="a7">
    <w:name w:val="header"/>
    <w:basedOn w:val="a"/>
    <w:link w:val="a8"/>
    <w:uiPriority w:val="99"/>
    <w:unhideWhenUsed/>
    <w:rsid w:val="004B6CAA"/>
    <w:pPr>
      <w:tabs>
        <w:tab w:val="center" w:pos="4252"/>
        <w:tab w:val="right" w:pos="8504"/>
      </w:tabs>
      <w:snapToGrid w:val="0"/>
    </w:pPr>
  </w:style>
  <w:style w:type="character" w:customStyle="1" w:styleId="a8">
    <w:name w:val="ヘッダー (文字)"/>
    <w:basedOn w:val="a0"/>
    <w:link w:val="a7"/>
    <w:uiPriority w:val="99"/>
    <w:rsid w:val="004B6CAA"/>
  </w:style>
  <w:style w:type="paragraph" w:styleId="a9">
    <w:name w:val="footer"/>
    <w:basedOn w:val="a"/>
    <w:link w:val="aa"/>
    <w:uiPriority w:val="99"/>
    <w:unhideWhenUsed/>
    <w:rsid w:val="004B6CAA"/>
    <w:pPr>
      <w:tabs>
        <w:tab w:val="center" w:pos="4252"/>
        <w:tab w:val="right" w:pos="8504"/>
      </w:tabs>
      <w:snapToGrid w:val="0"/>
    </w:pPr>
  </w:style>
  <w:style w:type="character" w:customStyle="1" w:styleId="aa">
    <w:name w:val="フッター (文字)"/>
    <w:basedOn w:val="a0"/>
    <w:link w:val="a9"/>
    <w:uiPriority w:val="99"/>
    <w:rsid w:val="004B6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7D230-E279-4F86-8138-5397A92F6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5</Pages>
  <Words>531</Words>
  <Characters>3031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矢野雅史</dc:creator>
  <cp:keywords/>
  <dc:description/>
  <cp:lastModifiedBy>矢野雅史</cp:lastModifiedBy>
  <cp:revision>32</cp:revision>
  <cp:lastPrinted>2026-04-08T02:57:00Z</cp:lastPrinted>
  <dcterms:created xsi:type="dcterms:W3CDTF">2026-03-30T07:31:00Z</dcterms:created>
  <dcterms:modified xsi:type="dcterms:W3CDTF">2026-04-20T00:10:00Z</dcterms:modified>
</cp:coreProperties>
</file>